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71" w:rsidRDefault="001D7560" w:rsidP="00B84B71">
      <w:pPr>
        <w:spacing w:after="0" w:line="240" w:lineRule="auto"/>
        <w:ind w:right="-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in;margin-top:8.8pt;width:180pt;height:97.6pt;z-index:251657216" stroked="f">
            <v:textbox style="mso-next-textbox:#_x0000_s1026">
              <w:txbxContent>
                <w:p w:rsidR="00B84B71" w:rsidRPr="002F22AE" w:rsidRDefault="00B84B71" w:rsidP="00B84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B84B71" w:rsidRPr="002F22AE" w:rsidRDefault="00B84B71" w:rsidP="00B84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B84B71" w:rsidRPr="002F22AE" w:rsidRDefault="00B84B71" w:rsidP="00B84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22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CD0BE3" w:rsidRDefault="00B84B71" w:rsidP="00B84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4B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Шабалин </w:t>
                  </w:r>
                  <w:proofErr w:type="gramStart"/>
                  <w:r w:rsidRPr="00F44BA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</w:t>
                  </w:r>
                  <w:proofErr w:type="spellStart"/>
                  <w:proofErr w:type="gramEnd"/>
                  <w:r w:rsidRPr="00F44B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урт</w:t>
                  </w:r>
                  <w:proofErr w:type="spellEnd"/>
                  <w:r w:rsidRPr="00F44B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поселение муниципал </w:t>
                  </w:r>
                  <w:proofErr w:type="spellStart"/>
                  <w:r w:rsidRPr="00F44B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тöзöлмöнин</w:t>
                  </w:r>
                  <w:proofErr w:type="spellEnd"/>
                </w:p>
                <w:p w:rsidR="00B84B71" w:rsidRPr="00F44BAD" w:rsidRDefault="00B84B71" w:rsidP="00B84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44B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администрациязы</w:t>
                  </w:r>
                  <w:proofErr w:type="spellEnd"/>
                </w:p>
                <w:p w:rsidR="00B84B71" w:rsidRDefault="00B84B71" w:rsidP="00B84B7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84B71" w:rsidRPr="0062678F" w:rsidRDefault="00B84B71" w:rsidP="00B84B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84B71">
        <w:t xml:space="preserve">  </w:t>
      </w:r>
    </w:p>
    <w:p w:rsidR="00B84B71" w:rsidRDefault="001D7560" w:rsidP="00B84B71">
      <w:pPr>
        <w:spacing w:after="0" w:line="240" w:lineRule="auto"/>
        <w:ind w:right="-34"/>
      </w:pPr>
      <w:r>
        <w:rPr>
          <w:noProof/>
        </w:rPr>
        <w:pict>
          <v:shape id="_x0000_s1027" type="#_x0000_t202" style="position:absolute;margin-left:-21.75pt;margin-top:-8.7pt;width:194.4pt;height:96pt;z-index:251658240" stroked="f">
            <v:textbox style="mso-next-textbox:#_x0000_s1027">
              <w:txbxContent>
                <w:p w:rsidR="00B84B71" w:rsidRPr="00CB70EE" w:rsidRDefault="00B84B71" w:rsidP="00B84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ФЕДЕРАЦИЯ</w:t>
                  </w:r>
                </w:p>
                <w:p w:rsidR="00B84B71" w:rsidRPr="00CB70EE" w:rsidRDefault="00B84B71" w:rsidP="00B84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 АЛТАЙ</w:t>
                  </w:r>
                </w:p>
                <w:p w:rsidR="00B84B71" w:rsidRPr="00CB70EE" w:rsidRDefault="00B84B71" w:rsidP="00B84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ШЕБАЛИНСКИЙ РАЙОН</w:t>
                  </w:r>
                </w:p>
                <w:p w:rsidR="00B84B71" w:rsidRPr="00CB70EE" w:rsidRDefault="00B84B71" w:rsidP="00B84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0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сельская администрация муниципального образования Шебалинское сельское поселение</w:t>
                  </w:r>
                </w:p>
                <w:p w:rsidR="00B84B71" w:rsidRPr="002F22AE" w:rsidRDefault="00B84B71" w:rsidP="00B84B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84B71" w:rsidRDefault="00B84B71" w:rsidP="00B84B71">
      <w:pPr>
        <w:pStyle w:val="5"/>
      </w:pPr>
    </w:p>
    <w:p w:rsidR="00B84B71" w:rsidRDefault="00B84B71" w:rsidP="00B84B71">
      <w:pPr>
        <w:pStyle w:val="5"/>
      </w:pPr>
    </w:p>
    <w:p w:rsidR="00B84B71" w:rsidRDefault="00B84B71" w:rsidP="00B84B71">
      <w:pPr>
        <w:pStyle w:val="5"/>
      </w:pPr>
    </w:p>
    <w:p w:rsidR="00B84B71" w:rsidRPr="00333383" w:rsidRDefault="00B84B71" w:rsidP="00B84B71">
      <w:pPr>
        <w:pStyle w:val="5"/>
        <w:rPr>
          <w:rFonts w:ascii="Times New Roman" w:hAnsi="Times New Roman"/>
          <w:b w:val="0"/>
          <w:i w:val="0"/>
        </w:rPr>
      </w:pPr>
      <w:r w:rsidRPr="00333383">
        <w:rPr>
          <w:rFonts w:ascii="Times New Roman" w:hAnsi="Times New Roman"/>
          <w:b w:val="0"/>
          <w:i w:val="0"/>
        </w:rPr>
        <w:t xml:space="preserve"> ПОСТАНОВЛЕНИЕ</w:t>
      </w:r>
      <w:r>
        <w:rPr>
          <w:rFonts w:ascii="Times New Roman" w:hAnsi="Times New Roman"/>
          <w:b w:val="0"/>
          <w:i w:val="0"/>
        </w:rPr>
        <w:t xml:space="preserve">                                                                         </w:t>
      </w:r>
      <w:proofErr w:type="gramStart"/>
      <w:r w:rsidRPr="00333383">
        <w:rPr>
          <w:rFonts w:ascii="Times New Roman" w:hAnsi="Times New Roman"/>
          <w:b w:val="0"/>
          <w:i w:val="0"/>
          <w:lang w:val="en-US"/>
        </w:rPr>
        <w:t>J</w:t>
      </w:r>
      <w:proofErr w:type="gramEnd"/>
      <w:r w:rsidRPr="00333383">
        <w:rPr>
          <w:rFonts w:ascii="Times New Roman" w:hAnsi="Times New Roman"/>
          <w:b w:val="0"/>
          <w:i w:val="0"/>
        </w:rPr>
        <w:t>ОП</w:t>
      </w:r>
      <w:r w:rsidRPr="00333383">
        <w:rPr>
          <w:rFonts w:ascii="Times New Roman" w:hAnsi="Times New Roman"/>
          <w:b w:val="0"/>
          <w:i w:val="0"/>
        </w:rPr>
        <w:tab/>
      </w:r>
    </w:p>
    <w:p w:rsidR="00B84B71" w:rsidRDefault="00B84B71" w:rsidP="00B84B71">
      <w:pPr>
        <w:tabs>
          <w:tab w:val="left" w:pos="4680"/>
          <w:tab w:val="left" w:pos="7200"/>
        </w:tabs>
        <w:spacing w:line="240" w:lineRule="auto"/>
      </w:pPr>
    </w:p>
    <w:p w:rsidR="00B84B71" w:rsidRPr="006957F1" w:rsidRDefault="00B84B71" w:rsidP="006957F1">
      <w:pPr>
        <w:tabs>
          <w:tab w:val="left" w:pos="4680"/>
          <w:tab w:val="left" w:pos="720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70EE">
        <w:rPr>
          <w:rFonts w:ascii="Times New Roman" w:hAnsi="Times New Roman" w:cs="Times New Roman"/>
          <w:sz w:val="24"/>
          <w:szCs w:val="24"/>
        </w:rPr>
        <w:t xml:space="preserve"> </w:t>
      </w:r>
      <w:r w:rsidRPr="006957F1">
        <w:rPr>
          <w:rFonts w:ascii="Times New Roman" w:hAnsi="Times New Roman" w:cs="Times New Roman"/>
          <w:sz w:val="28"/>
          <w:szCs w:val="28"/>
        </w:rPr>
        <w:t>«</w:t>
      </w:r>
      <w:r w:rsidR="006957F1" w:rsidRPr="006957F1">
        <w:rPr>
          <w:rFonts w:ascii="Times New Roman" w:hAnsi="Times New Roman" w:cs="Times New Roman"/>
          <w:sz w:val="28"/>
          <w:szCs w:val="28"/>
        </w:rPr>
        <w:t>31</w:t>
      </w:r>
      <w:r w:rsidRPr="006957F1">
        <w:rPr>
          <w:rFonts w:ascii="Times New Roman" w:hAnsi="Times New Roman" w:cs="Times New Roman"/>
          <w:sz w:val="28"/>
          <w:szCs w:val="28"/>
        </w:rPr>
        <w:t xml:space="preserve">» </w:t>
      </w:r>
      <w:r w:rsidR="006957F1" w:rsidRPr="006957F1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6957F1">
        <w:rPr>
          <w:rFonts w:ascii="Times New Roman" w:hAnsi="Times New Roman" w:cs="Times New Roman"/>
          <w:sz w:val="28"/>
          <w:szCs w:val="28"/>
        </w:rPr>
        <w:t xml:space="preserve"> 2018 г.                  с. Шебалино                № </w:t>
      </w:r>
      <w:r w:rsidR="006957F1" w:rsidRPr="006957F1">
        <w:rPr>
          <w:rFonts w:ascii="Times New Roman" w:hAnsi="Times New Roman" w:cs="Times New Roman"/>
          <w:sz w:val="28"/>
          <w:szCs w:val="28"/>
        </w:rPr>
        <w:t>57-п-</w:t>
      </w:r>
      <w:r w:rsidR="005A0FBC">
        <w:rPr>
          <w:rFonts w:ascii="Times New Roman" w:hAnsi="Times New Roman" w:cs="Times New Roman"/>
          <w:sz w:val="28"/>
          <w:szCs w:val="28"/>
        </w:rPr>
        <w:t>2</w:t>
      </w:r>
      <w:r w:rsidRPr="006957F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84B71" w:rsidRPr="00CB70EE" w:rsidRDefault="00B84B71" w:rsidP="00B84B7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84B71" w:rsidRPr="000B01A4" w:rsidRDefault="00B84B71" w:rsidP="000B01A4">
      <w:pPr>
        <w:spacing w:after="0" w:line="20" w:lineRule="atLeas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1A4">
        <w:rPr>
          <w:rFonts w:ascii="Times New Roman" w:hAnsi="Times New Roman" w:cs="Times New Roman"/>
          <w:b/>
          <w:bCs/>
          <w:sz w:val="28"/>
          <w:szCs w:val="28"/>
        </w:rPr>
        <w:t>Об утверждении  муниципальной  программы</w:t>
      </w:r>
    </w:p>
    <w:p w:rsidR="000B01A4" w:rsidRDefault="00CB6AD0" w:rsidP="000B01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Обеспечение экономического роста и обеспечения благоприятных условий жизни населения»</w:t>
      </w:r>
    </w:p>
    <w:p w:rsidR="00CB6AD0" w:rsidRPr="000B01A4" w:rsidRDefault="00CB6AD0" w:rsidP="000B01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B71" w:rsidRPr="00B42EBE" w:rsidRDefault="00B84B71" w:rsidP="00B84B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 основании</w:t>
      </w:r>
      <w:r w:rsidRPr="00B42EBE"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 </w:t>
      </w:r>
      <w:hyperlink r:id="rId8" w:history="1">
        <w:r w:rsidRPr="000B01A4">
          <w:rPr>
            <w:rStyle w:val="af2"/>
            <w:rFonts w:ascii="Times New Roman" w:hAnsi="Times New Roman" w:cs="Times New Roman"/>
            <w:color w:val="000000"/>
            <w:spacing w:val="2"/>
            <w:sz w:val="28"/>
            <w:szCs w:val="28"/>
            <w:u w:val="none"/>
            <w:shd w:val="clear" w:color="auto" w:fill="FFFFFF"/>
          </w:rPr>
          <w:t>Федерального  закона от 06.10.2003 № 131-ФЗ "Об общих принципах организации местного самоуправления в Российской Федерации"</w:t>
        </w:r>
      </w:hyperlink>
      <w:r w:rsidRPr="000B01A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Pr="0033338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руководствуясь </w:t>
      </w:r>
      <w:r w:rsidRPr="00B42EB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Уставом муниципального образования Шебалинское сельское поселение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</w:t>
      </w:r>
      <w:r w:rsidRPr="00B42EBE">
        <w:rPr>
          <w:rFonts w:ascii="Times New Roman" w:hAnsi="Times New Roman" w:cs="Times New Roman"/>
          <w:sz w:val="28"/>
          <w:szCs w:val="28"/>
        </w:rPr>
        <w:t>остановляю</w:t>
      </w:r>
      <w:proofErr w:type="gramEnd"/>
      <w:r w:rsidRPr="00B42EBE">
        <w:rPr>
          <w:rFonts w:ascii="Times New Roman" w:hAnsi="Times New Roman" w:cs="Times New Roman"/>
          <w:sz w:val="28"/>
          <w:szCs w:val="28"/>
        </w:rPr>
        <w:t>:</w:t>
      </w:r>
    </w:p>
    <w:p w:rsidR="00B84B71" w:rsidRPr="007B7997" w:rsidRDefault="00B84B71" w:rsidP="00B84B7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2E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EBE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42EBE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0B01A4" w:rsidRPr="000B01A4">
        <w:rPr>
          <w:rFonts w:ascii="Times New Roman" w:hAnsi="Times New Roman" w:cs="Times New Roman"/>
          <w:sz w:val="28"/>
          <w:szCs w:val="28"/>
        </w:rPr>
        <w:t>«</w:t>
      </w:r>
      <w:r w:rsidR="007B7997" w:rsidRPr="007B7997">
        <w:rPr>
          <w:rFonts w:ascii="Times New Roman" w:hAnsi="Times New Roman" w:cs="Times New Roman"/>
          <w:sz w:val="28"/>
          <w:szCs w:val="28"/>
        </w:rPr>
        <w:t>О</w:t>
      </w:r>
      <w:r w:rsidR="007B7997" w:rsidRPr="007B7997">
        <w:rPr>
          <w:rFonts w:ascii="Times New Roman" w:hAnsi="Times New Roman" w:cs="Times New Roman"/>
          <w:bCs/>
          <w:sz w:val="28"/>
          <w:szCs w:val="28"/>
        </w:rPr>
        <w:t>рганизация эффективного функционирования систем жизнеобеспечения»</w:t>
      </w:r>
    </w:p>
    <w:p w:rsidR="00B84B71" w:rsidRPr="00B42EBE" w:rsidRDefault="00B84B71" w:rsidP="00B84B71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</w:t>
      </w:r>
      <w:r>
        <w:rPr>
          <w:rFonts w:ascii="Times New Roman" w:hAnsi="Times New Roman" w:cs="Times New Roman"/>
          <w:sz w:val="28"/>
          <w:szCs w:val="28"/>
        </w:rPr>
        <w:t xml:space="preserve">астоящее постановление обнародовать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84B71" w:rsidRPr="00B42EBE" w:rsidRDefault="00B84B71" w:rsidP="00B84B7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2E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E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2EBE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    </w:t>
      </w:r>
    </w:p>
    <w:p w:rsidR="00B84B71" w:rsidRPr="00B42EBE" w:rsidRDefault="00B84B71" w:rsidP="00B84B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4B71" w:rsidRPr="00B42EBE" w:rsidRDefault="00B84B71" w:rsidP="00B84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B71" w:rsidRPr="00B42EBE" w:rsidRDefault="00B84B71" w:rsidP="00B84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B71" w:rsidRPr="00B42EBE" w:rsidRDefault="00B84B71" w:rsidP="00B84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B71" w:rsidRPr="00B42EBE" w:rsidRDefault="00B84B71" w:rsidP="00B84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EB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84B71" w:rsidRDefault="00B84B71" w:rsidP="00B84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EBE">
        <w:rPr>
          <w:rFonts w:ascii="Times New Roman" w:hAnsi="Times New Roman" w:cs="Times New Roman"/>
          <w:sz w:val="28"/>
          <w:szCs w:val="28"/>
        </w:rPr>
        <w:t xml:space="preserve">МО Шебалинское сельское поселение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2EB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М.Н.Чичканов</w:t>
      </w:r>
      <w:proofErr w:type="spellEnd"/>
    </w:p>
    <w:p w:rsidR="00B84B71" w:rsidRDefault="00B84B71" w:rsidP="00B84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B71" w:rsidRDefault="00B84B71" w:rsidP="00B84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B71" w:rsidRDefault="00B84B71" w:rsidP="00B84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B71" w:rsidRDefault="00B84B71" w:rsidP="00B84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B71" w:rsidRDefault="00B84B71" w:rsidP="00B84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B71" w:rsidRDefault="00B84B71" w:rsidP="00B84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B71" w:rsidRDefault="00B84B71" w:rsidP="00B84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B71" w:rsidRDefault="00B84B71" w:rsidP="00B84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B71" w:rsidRDefault="00B84B71" w:rsidP="00B84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B71" w:rsidRDefault="00B84B71" w:rsidP="00B84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A4" w:rsidRDefault="000B01A4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7F1" w:rsidRDefault="006957F1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7F1" w:rsidRDefault="006957F1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042" w:rsidRDefault="00CB7042" w:rsidP="00F42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23C" w:rsidRPr="003E2C5E" w:rsidRDefault="00A1123C" w:rsidP="00F42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ПАСПОРТ</w:t>
      </w:r>
    </w:p>
    <w:p w:rsidR="00705D70" w:rsidRDefault="00705D70" w:rsidP="00705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 </w:t>
      </w:r>
      <w:r>
        <w:rPr>
          <w:rFonts w:ascii="Times New Roman" w:hAnsi="Times New Roman" w:cs="Times New Roman"/>
          <w:b/>
          <w:bCs/>
          <w:sz w:val="28"/>
          <w:szCs w:val="28"/>
        </w:rPr>
        <w:t>« Обеспечение экономического роста и обеспечения благоприятных условий жизни населения»</w:t>
      </w:r>
    </w:p>
    <w:p w:rsidR="00705D70" w:rsidRPr="000B01A4" w:rsidRDefault="00705D70" w:rsidP="00705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23C" w:rsidRPr="003E2C5E" w:rsidRDefault="001F1DE4" w:rsidP="00F42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56D" w:rsidRPr="003E2C5E">
        <w:rPr>
          <w:rFonts w:ascii="Times New Roman" w:hAnsi="Times New Roman" w:cs="Times New Roman"/>
          <w:sz w:val="24"/>
          <w:szCs w:val="24"/>
        </w:rPr>
        <w:t xml:space="preserve"> </w:t>
      </w:r>
      <w:r w:rsidR="00A1123C" w:rsidRPr="003E2C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="009B3623">
        <w:rPr>
          <w:rFonts w:ascii="Times New Roman" w:hAnsi="Times New Roman" w:cs="Times New Roman"/>
          <w:sz w:val="24"/>
          <w:szCs w:val="24"/>
        </w:rPr>
        <w:t>ШЕБАЛИНСКОЕ</w:t>
      </w:r>
      <w:r w:rsidR="00C832D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A1123C" w:rsidRPr="003E2C5E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5"/>
        <w:gridCol w:w="4905"/>
      </w:tblGrid>
      <w:tr w:rsidR="00A1123C" w:rsidRPr="003E2C5E" w:rsidTr="00705D70">
        <w:trPr>
          <w:trHeight w:val="102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0" w:rsidRPr="00705D70" w:rsidRDefault="00705D70" w:rsidP="00705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05D70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экономического роста и обеспечения благоприятных условий жизни населения</w:t>
            </w:r>
          </w:p>
          <w:p w:rsidR="00705D70" w:rsidRPr="000B01A4" w:rsidRDefault="00705D70" w:rsidP="00705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123C" w:rsidRPr="00F42606" w:rsidRDefault="00A1123C" w:rsidP="00F42606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3C" w:rsidRPr="003E2C5E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887743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9B3623">
              <w:rPr>
                <w:rFonts w:ascii="Times New Roman" w:hAnsi="Times New Roman" w:cs="Times New Roman"/>
                <w:sz w:val="24"/>
                <w:szCs w:val="24"/>
              </w:rPr>
              <w:t>Шебалинское</w:t>
            </w:r>
            <w:r w:rsidR="00FF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A1123C" w:rsidRPr="003E2C5E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F53D16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5355F1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55F1"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="00DD2BC9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A1123C" w:rsidRPr="003E2C5E" w:rsidTr="00F42606">
        <w:trPr>
          <w:trHeight w:val="653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6" w:rsidRPr="003E2C5E" w:rsidRDefault="00F53D16" w:rsidP="00F53D16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36C67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0" w:rsidRPr="00705D70" w:rsidRDefault="00705D70" w:rsidP="00705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D70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экономического роста и обеспечения благоприятных условий жизни населения</w:t>
            </w:r>
          </w:p>
          <w:p w:rsidR="00705D70" w:rsidRPr="000B01A4" w:rsidRDefault="00705D70" w:rsidP="00705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123C" w:rsidRPr="00F42606" w:rsidRDefault="00A1123C" w:rsidP="00F42606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16" w:rsidRPr="003E2C5E" w:rsidTr="00F53D16">
        <w:trPr>
          <w:trHeight w:val="1909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6" w:rsidRPr="003E2C5E" w:rsidRDefault="00F53D16" w:rsidP="00F53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  <w:r w:rsidRPr="00F42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16" w:rsidRDefault="00BD56E1" w:rsidP="002D2930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BD56E1" w:rsidRDefault="00BD56E1" w:rsidP="002D2930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спорта;</w:t>
            </w:r>
          </w:p>
          <w:p w:rsidR="00BD56E1" w:rsidRDefault="00BD56E1" w:rsidP="002D2930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осуществление мероприятий по работе с детьми и молодежью;</w:t>
            </w:r>
          </w:p>
          <w:p w:rsidR="00BD56E1" w:rsidRDefault="00BD56E1" w:rsidP="002D2930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эффективной системы управления и распоряжения муниципальными финансами;</w:t>
            </w:r>
          </w:p>
          <w:p w:rsidR="00BD56E1" w:rsidRPr="003E2C5E" w:rsidRDefault="00BD56E1" w:rsidP="002D2930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управления.</w:t>
            </w:r>
          </w:p>
        </w:tc>
      </w:tr>
      <w:tr w:rsidR="00F53D16" w:rsidRPr="003E2C5E" w:rsidTr="00F53D16">
        <w:trPr>
          <w:trHeight w:val="6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D16" w:rsidRDefault="00F53D16" w:rsidP="00F4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Подпрограммы, программы обеспечивающая программа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6E1" w:rsidRDefault="00BD56E1" w:rsidP="00BD56E1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сферы;</w:t>
            </w:r>
          </w:p>
          <w:p w:rsidR="00BD56E1" w:rsidRDefault="00BD56E1" w:rsidP="00BD56E1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и налогового потенциала;</w:t>
            </w:r>
          </w:p>
          <w:p w:rsidR="00F53D16" w:rsidRDefault="00BD56E1" w:rsidP="00BD56E1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реализации муниципальной 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73262" w:rsidRPr="003E2C5E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Pr="00E36C67" w:rsidRDefault="00873262" w:rsidP="00810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2" w:rsidRPr="001F1817" w:rsidRDefault="00873262" w:rsidP="00F53D16">
            <w:pPr>
              <w:pStyle w:val="ConsPlusCell"/>
              <w:ind w:firstLine="300"/>
              <w:rPr>
                <w:rFonts w:ascii="Times New Roman" w:hAnsi="Times New Roman" w:cs="Times New Roman"/>
                <w:bCs/>
              </w:rPr>
            </w:pPr>
          </w:p>
        </w:tc>
      </w:tr>
      <w:tr w:rsidR="001242B1" w:rsidRPr="003E2C5E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B1" w:rsidRDefault="001242B1" w:rsidP="00810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программы: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84" w:rsidRDefault="000D0C84" w:rsidP="001242B1">
            <w:pPr>
              <w:tabs>
                <w:tab w:val="left" w:pos="0"/>
              </w:tabs>
              <w:spacing w:after="0" w:line="240" w:lineRule="auto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бюджета,</w:t>
            </w:r>
            <w:r w:rsidR="004A13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D0C84" w:rsidRDefault="000D0C84" w:rsidP="001242B1">
            <w:pPr>
              <w:tabs>
                <w:tab w:val="left" w:pos="0"/>
              </w:tabs>
              <w:spacing w:after="0" w:line="240" w:lineRule="auto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-Прирост поголовья скота, в т.ч. крупного рогатого скота, овец и коз, %</w:t>
            </w:r>
          </w:p>
          <w:p w:rsidR="000D0C84" w:rsidRDefault="000D0C84" w:rsidP="001242B1">
            <w:pPr>
              <w:tabs>
                <w:tab w:val="left" w:pos="0"/>
              </w:tabs>
              <w:spacing w:after="0" w:line="240" w:lineRule="auto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проведенных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мероприятий</w:t>
            </w:r>
            <w:r w:rsidR="004A1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3E6">
              <w:rPr>
                <w:rFonts w:ascii="Times New Roman" w:hAnsi="Times New Roman" w:cs="Times New Roman"/>
                <w:sz w:val="24"/>
                <w:szCs w:val="24"/>
              </w:rPr>
              <w:t>7;</w:t>
            </w:r>
          </w:p>
          <w:p w:rsidR="00D70270" w:rsidRDefault="000D0C84" w:rsidP="000D0C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доля молодых людей,</w:t>
            </w:r>
            <w:r w:rsidR="00C021A7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участвующие в культурно-массовых мероприятиях поселения</w:t>
            </w:r>
            <w:r w:rsidR="004A13E6">
              <w:rPr>
                <w:rFonts w:ascii="Times New Roman" w:hAnsi="Times New Roman" w:cs="Times New Roman"/>
                <w:sz w:val="24"/>
                <w:szCs w:val="24"/>
              </w:rPr>
              <w:t xml:space="preserve">  98,5</w:t>
            </w:r>
            <w:r w:rsidR="00C02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021A7" w:rsidRPr="00B84B71" w:rsidRDefault="00C021A7" w:rsidP="000D0C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</w:t>
            </w:r>
            <w:r w:rsidR="004A13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</w:tr>
      <w:tr w:rsidR="001F1817" w:rsidRPr="003E2C5E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17" w:rsidRPr="003E2C5E" w:rsidRDefault="001F1817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17" w:rsidRPr="00B84B71" w:rsidRDefault="001F1817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4B7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за счет всех источников на реализацию программы составит </w:t>
            </w:r>
            <w:r w:rsidR="00331BB5">
              <w:rPr>
                <w:rFonts w:ascii="Times New Roman" w:hAnsi="Times New Roman" w:cs="Times New Roman"/>
                <w:sz w:val="24"/>
                <w:szCs w:val="24"/>
              </w:rPr>
              <w:t xml:space="preserve">191640,0 </w:t>
            </w:r>
            <w:r w:rsidRPr="00B84B71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1F1817" w:rsidRPr="00B84B71" w:rsidRDefault="001F1817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4B71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</w:t>
            </w:r>
            <w:r w:rsidRPr="00B84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составит </w:t>
            </w:r>
            <w:r w:rsidR="00331BB5">
              <w:rPr>
                <w:rFonts w:ascii="Times New Roman" w:hAnsi="Times New Roman" w:cs="Times New Roman"/>
                <w:sz w:val="24"/>
                <w:szCs w:val="24"/>
              </w:rPr>
              <w:t>19164,0</w:t>
            </w:r>
            <w:r w:rsidR="0080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71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(справочно), в том числе погодам реализации программы:</w:t>
            </w:r>
          </w:p>
          <w:p w:rsidR="001F1817" w:rsidRPr="00B84B71" w:rsidRDefault="001F1817" w:rsidP="00B54485">
            <w:pPr>
              <w:pStyle w:val="ConsPlusCel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4B71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B85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BB5">
              <w:rPr>
                <w:rFonts w:ascii="Times New Roman" w:hAnsi="Times New Roman" w:cs="Times New Roman"/>
                <w:sz w:val="24"/>
                <w:szCs w:val="24"/>
              </w:rPr>
              <w:t>3025,5</w:t>
            </w:r>
            <w:r w:rsidR="00B85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71">
              <w:rPr>
                <w:rFonts w:ascii="Times New Roman" w:hAnsi="Times New Roman" w:cs="Times New Roman"/>
                <w:sz w:val="24"/>
                <w:szCs w:val="24"/>
              </w:rPr>
              <w:t>тыс. рублей;  (</w:t>
            </w:r>
            <w:proofErr w:type="spellStart"/>
            <w:r w:rsidRPr="00B84B7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84B71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</w:t>
            </w:r>
            <w:r w:rsidRPr="00B84B71">
              <w:rPr>
                <w:rFonts w:ascii="Times New Roman" w:hAnsi="Times New Roman" w:cs="Times New Roman"/>
                <w:sz w:val="24"/>
                <w:szCs w:val="24"/>
              </w:rPr>
              <w:br/>
              <w:t>2020 год</w:t>
            </w:r>
            <w:r w:rsidR="00B85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1A7">
              <w:rPr>
                <w:rFonts w:ascii="Times New Roman" w:hAnsi="Times New Roman" w:cs="Times New Roman"/>
                <w:sz w:val="24"/>
                <w:szCs w:val="24"/>
              </w:rPr>
              <w:t>3227,7</w:t>
            </w:r>
            <w:r w:rsidR="00B85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71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(Справочно)                                              </w:t>
            </w:r>
            <w:r w:rsidRPr="00B84B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год </w:t>
            </w:r>
            <w:r w:rsidR="00B85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1A7">
              <w:rPr>
                <w:rFonts w:ascii="Times New Roman" w:hAnsi="Times New Roman" w:cs="Times New Roman"/>
                <w:sz w:val="24"/>
                <w:szCs w:val="24"/>
              </w:rPr>
              <w:t>3227,7</w:t>
            </w:r>
            <w:r w:rsidR="00B8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71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(Справочно)                                               </w:t>
            </w:r>
            <w:r w:rsidRPr="00B84B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</w:t>
            </w:r>
            <w:r w:rsidR="00B85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1A7">
              <w:rPr>
                <w:rFonts w:ascii="Times New Roman" w:hAnsi="Times New Roman" w:cs="Times New Roman"/>
                <w:sz w:val="24"/>
                <w:szCs w:val="24"/>
              </w:rPr>
              <w:t>3227,7</w:t>
            </w:r>
            <w:r w:rsidR="00B8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7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84B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84B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84B7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84B71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</w:t>
            </w:r>
          </w:p>
          <w:p w:rsidR="001F1817" w:rsidRPr="00B84B71" w:rsidRDefault="001F1817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4B71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B85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1A7">
              <w:rPr>
                <w:rFonts w:ascii="Times New Roman" w:hAnsi="Times New Roman" w:cs="Times New Roman"/>
                <w:sz w:val="24"/>
                <w:szCs w:val="24"/>
              </w:rPr>
              <w:t>3227,7</w:t>
            </w:r>
            <w:r w:rsidR="0080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B7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B84B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84B71">
              <w:rPr>
                <w:rFonts w:ascii="Times New Roman" w:hAnsi="Times New Roman" w:cs="Times New Roman"/>
                <w:sz w:val="24"/>
                <w:szCs w:val="24"/>
              </w:rPr>
              <w:t xml:space="preserve">ублей; </w:t>
            </w:r>
            <w:r w:rsidRPr="00B84B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84B7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84B71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</w:t>
            </w:r>
          </w:p>
          <w:p w:rsidR="001F1817" w:rsidRPr="00B84B71" w:rsidRDefault="001F1817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4B71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B85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1A7">
              <w:rPr>
                <w:rFonts w:ascii="Times New Roman" w:hAnsi="Times New Roman" w:cs="Times New Roman"/>
                <w:sz w:val="24"/>
                <w:szCs w:val="24"/>
              </w:rPr>
              <w:t>3227,7</w:t>
            </w:r>
            <w:r w:rsidR="00B8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84B7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B84B71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  <w:r w:rsidRPr="00B84B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84B71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84B71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</w:t>
            </w:r>
            <w:r w:rsidRPr="00B84B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B84B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="00B85CB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84B71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тыс.рублей;                                                  </w:t>
            </w:r>
          </w:p>
          <w:p w:rsidR="00C021A7" w:rsidRDefault="001F1817" w:rsidP="00C021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4B7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r w:rsidR="00B8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CB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84B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B84B71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 Шебалинский  район»</w:t>
            </w:r>
            <w:r w:rsidRPr="00B84B7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B84B71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</w:p>
          <w:p w:rsidR="001F1817" w:rsidRPr="00B84B71" w:rsidRDefault="002A0945" w:rsidP="00331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Шебалинское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C0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BB5">
              <w:rPr>
                <w:rFonts w:ascii="Times New Roman" w:hAnsi="Times New Roman" w:cs="Times New Roman"/>
                <w:sz w:val="24"/>
                <w:szCs w:val="24"/>
              </w:rPr>
              <w:t>16164,0</w:t>
            </w:r>
            <w:r w:rsidR="003F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</w:t>
            </w:r>
            <w:r w:rsidR="001F1817" w:rsidRPr="00B84B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иных источников в  объеме  </w:t>
            </w:r>
            <w:r w:rsidR="0080380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F1817" w:rsidRPr="00B84B71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                                            </w:t>
            </w:r>
          </w:p>
        </w:tc>
      </w:tr>
      <w:tr w:rsidR="001F1817" w:rsidRPr="003E2C5E" w:rsidTr="008E62D9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17" w:rsidRDefault="001F1817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7A5EB8" w:rsidRPr="003E2C5E" w:rsidRDefault="007A5EB8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27" w:rsidRPr="00B84B71" w:rsidRDefault="00802027" w:rsidP="00802027">
            <w:pPr>
              <w:pStyle w:val="ConsPlusCell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84B71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в 2024 году планируется:</w:t>
            </w:r>
          </w:p>
          <w:p w:rsidR="003F1601" w:rsidRDefault="003F1601" w:rsidP="003F1601">
            <w:pPr>
              <w:pStyle w:val="ConsPlusCell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-протяженность  автомобильных дорог, соответствующих нормативным требованиям к транспортно-эксплуатационным показателям составит 75 %;</w:t>
            </w:r>
          </w:p>
          <w:p w:rsidR="003F1601" w:rsidRDefault="003F1601" w:rsidP="003F1601">
            <w:pPr>
              <w:pStyle w:val="ConsPlusCell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-охват населения сотовой связью и интернетом 100%;</w:t>
            </w:r>
          </w:p>
          <w:p w:rsidR="00810896" w:rsidRDefault="00810896" w:rsidP="003F1601">
            <w:pPr>
              <w:pStyle w:val="ConsPlusCell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протяженности освещенных улиц -50 %;</w:t>
            </w:r>
          </w:p>
          <w:p w:rsidR="00810896" w:rsidRDefault="00810896" w:rsidP="003F1601">
            <w:pPr>
              <w:pStyle w:val="ConsPlusCell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-снижение случаев чрезвычайных ситуаций и пожаров – 0 ед.</w:t>
            </w:r>
          </w:p>
          <w:p w:rsidR="00810896" w:rsidRDefault="00810896" w:rsidP="003F1601">
            <w:pPr>
              <w:pStyle w:val="ConsPlusCell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мероприятий по предупреждению терроризма и экстремизма до 10 ед.</w:t>
            </w:r>
          </w:p>
          <w:p w:rsidR="001F1817" w:rsidRPr="00B84B71" w:rsidRDefault="00810896" w:rsidP="003F1601">
            <w:pPr>
              <w:pStyle w:val="ConsPlusCell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-охват территории поселения мероприятиями по благоустройству -85 %.</w:t>
            </w:r>
            <w:r w:rsidR="003F1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1123C" w:rsidRPr="003E2C5E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49D" w:rsidRDefault="008F45C0" w:rsidP="0012386B">
      <w:pPr>
        <w:spacing w:after="120"/>
        <w:ind w:firstLine="709"/>
      </w:pPr>
      <w:r w:rsidRPr="0012386B">
        <w:rPr>
          <w:rFonts w:ascii="Times New Roman" w:hAnsi="Times New Roman" w:cs="Times New Roman"/>
          <w:b/>
          <w:color w:val="595959"/>
          <w:sz w:val="24"/>
          <w:szCs w:val="24"/>
          <w:lang w:val="en-US"/>
        </w:rPr>
        <w:t>I</w:t>
      </w:r>
      <w:r w:rsidRPr="0012386B">
        <w:rPr>
          <w:rFonts w:ascii="Times New Roman" w:hAnsi="Times New Roman" w:cs="Times New Roman"/>
          <w:b/>
          <w:color w:val="595959"/>
          <w:sz w:val="24"/>
          <w:szCs w:val="24"/>
        </w:rPr>
        <w:t>.</w:t>
      </w:r>
      <w:r w:rsidR="00A31B3F" w:rsidRPr="0012386B">
        <w:rPr>
          <w:rFonts w:ascii="Times New Roman" w:hAnsi="Times New Roman" w:cs="Times New Roman"/>
          <w:b/>
          <w:color w:val="595959"/>
          <w:sz w:val="24"/>
          <w:szCs w:val="24"/>
        </w:rPr>
        <w:t xml:space="preserve"> </w:t>
      </w:r>
      <w:r w:rsidR="00DE644D" w:rsidRPr="0012386B">
        <w:rPr>
          <w:rFonts w:ascii="Times New Roman" w:hAnsi="Times New Roman" w:cs="Times New Roman"/>
          <w:b/>
          <w:color w:val="595959"/>
          <w:sz w:val="24"/>
          <w:szCs w:val="24"/>
        </w:rPr>
        <w:t>Х</w:t>
      </w:r>
      <w:r w:rsidR="00A31B3F" w:rsidRPr="0012386B">
        <w:rPr>
          <w:rFonts w:ascii="Times New Roman" w:hAnsi="Times New Roman" w:cs="Times New Roman"/>
          <w:b/>
          <w:color w:val="595959"/>
          <w:sz w:val="24"/>
          <w:szCs w:val="24"/>
        </w:rPr>
        <w:t>арактеристика соц</w:t>
      </w:r>
      <w:r w:rsidR="004068FA">
        <w:rPr>
          <w:rFonts w:ascii="Times New Roman" w:hAnsi="Times New Roman" w:cs="Times New Roman"/>
          <w:b/>
          <w:color w:val="595959"/>
          <w:sz w:val="24"/>
          <w:szCs w:val="24"/>
        </w:rPr>
        <w:t>иально-экономического развития м</w:t>
      </w:r>
      <w:r w:rsidR="00A31B3F" w:rsidRPr="0012386B">
        <w:rPr>
          <w:rFonts w:ascii="Times New Roman" w:hAnsi="Times New Roman" w:cs="Times New Roman"/>
          <w:b/>
          <w:color w:val="595959"/>
          <w:sz w:val="24"/>
          <w:szCs w:val="24"/>
        </w:rPr>
        <w:t>униципального образования</w:t>
      </w:r>
      <w:r w:rsidR="00C832DB" w:rsidRPr="0012386B">
        <w:rPr>
          <w:rFonts w:ascii="Times New Roman" w:hAnsi="Times New Roman" w:cs="Times New Roman"/>
          <w:b/>
          <w:color w:val="595959"/>
          <w:sz w:val="24"/>
          <w:szCs w:val="24"/>
        </w:rPr>
        <w:t xml:space="preserve"> </w:t>
      </w:r>
      <w:r w:rsidR="009B3623">
        <w:rPr>
          <w:rFonts w:ascii="Times New Roman" w:hAnsi="Times New Roman" w:cs="Times New Roman"/>
          <w:b/>
          <w:color w:val="595959"/>
          <w:sz w:val="24"/>
          <w:szCs w:val="24"/>
        </w:rPr>
        <w:t>Шебалинское</w:t>
      </w:r>
      <w:r w:rsidR="00C340E8" w:rsidRPr="0012386B">
        <w:rPr>
          <w:rFonts w:ascii="Times New Roman" w:hAnsi="Times New Roman" w:cs="Times New Roman"/>
          <w:b/>
          <w:color w:val="595959"/>
          <w:sz w:val="24"/>
          <w:szCs w:val="24"/>
        </w:rPr>
        <w:t xml:space="preserve"> </w:t>
      </w:r>
      <w:r w:rsidR="004068FA">
        <w:rPr>
          <w:rFonts w:ascii="Times New Roman" w:hAnsi="Times New Roman" w:cs="Times New Roman"/>
          <w:b/>
          <w:color w:val="595959"/>
          <w:sz w:val="24"/>
          <w:szCs w:val="24"/>
        </w:rPr>
        <w:t>с</w:t>
      </w:r>
      <w:r w:rsidR="00A31B3F" w:rsidRPr="0012386B">
        <w:rPr>
          <w:rFonts w:ascii="Times New Roman" w:hAnsi="Times New Roman" w:cs="Times New Roman"/>
          <w:b/>
          <w:color w:val="595959"/>
          <w:sz w:val="24"/>
          <w:szCs w:val="24"/>
        </w:rPr>
        <w:t>ельское поселение</w:t>
      </w:r>
      <w:r w:rsidR="00A31B3F" w:rsidRPr="00C832DB">
        <w:rPr>
          <w:rFonts w:ascii="Times New Roman" w:hAnsi="Times New Roman" w:cs="Times New Roman"/>
          <w:b/>
          <w:color w:val="595959"/>
          <w:sz w:val="24"/>
          <w:szCs w:val="24"/>
        </w:rPr>
        <w:t>;</w:t>
      </w:r>
      <w:r w:rsidR="00F1449D" w:rsidRPr="00F1449D">
        <w:t xml:space="preserve"> </w:t>
      </w:r>
    </w:p>
    <w:p w:rsidR="00B84B71" w:rsidRDefault="00B84B71" w:rsidP="00B84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1449D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Шебалинское</w:t>
      </w:r>
      <w:r w:rsidRPr="00F1449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является административным центром </w:t>
      </w:r>
      <w:r w:rsidRPr="00F1449D">
        <w:rPr>
          <w:rFonts w:ascii="Times New Roman" w:hAnsi="Times New Roman" w:cs="Times New Roman"/>
          <w:sz w:val="24"/>
          <w:szCs w:val="24"/>
        </w:rPr>
        <w:t>муниципального образования «Шебалинский район»..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49D">
        <w:rPr>
          <w:rFonts w:ascii="Times New Roman" w:hAnsi="Times New Roman" w:cs="Times New Roman"/>
          <w:sz w:val="24"/>
          <w:szCs w:val="24"/>
        </w:rPr>
        <w:t>В соста</w:t>
      </w:r>
      <w:r>
        <w:rPr>
          <w:rFonts w:ascii="Times New Roman" w:hAnsi="Times New Roman" w:cs="Times New Roman"/>
          <w:sz w:val="24"/>
          <w:szCs w:val="24"/>
        </w:rPr>
        <w:t xml:space="preserve">в поселения входят 2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населенных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49D">
        <w:rPr>
          <w:rFonts w:ascii="Times New Roman" w:hAnsi="Times New Roman" w:cs="Times New Roman"/>
          <w:sz w:val="24"/>
          <w:szCs w:val="24"/>
        </w:rPr>
        <w:t>пункта: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B71" w:rsidRDefault="00B84B71" w:rsidP="00B84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Село Шебалино, </w:t>
      </w:r>
      <w:r w:rsidRPr="00F1449D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Мыюта</w:t>
      </w:r>
      <w:proofErr w:type="spellEnd"/>
    </w:p>
    <w:p w:rsidR="00B84B71" w:rsidRPr="00F1449D" w:rsidRDefault="00B84B71" w:rsidP="00B84B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Общая площадь муниципального образования </w:t>
      </w:r>
      <w:r w:rsidRPr="00F1449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59848 га. Земли населенных пунктов 642 га.</w:t>
      </w:r>
      <w:r w:rsidRPr="00F14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Земли сельскохозяйственного назначения 25048</w:t>
      </w:r>
      <w:r w:rsidRPr="00F14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1449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особо охраняемые территории 2 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земли лесного фонда 30549 га, земли транспорта 5 га</w:t>
      </w:r>
      <w:r w:rsidRPr="00F144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B71" w:rsidRDefault="00B84B71" w:rsidP="00B84B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645">
        <w:rPr>
          <w:rFonts w:ascii="Times New Roman" w:hAnsi="Times New Roman" w:cs="Times New Roman"/>
          <w:sz w:val="24"/>
          <w:szCs w:val="24"/>
        </w:rPr>
        <w:t xml:space="preserve">    К основной отрасли экономики поселения относятся сельское хозяйство.     Основной деятельностью населения является личное подсобное хозяйство (далее по тексту </w:t>
      </w:r>
      <w:proofErr w:type="gramStart"/>
      <w:r w:rsidRPr="006D7645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6D7645">
        <w:rPr>
          <w:rFonts w:ascii="Times New Roman" w:hAnsi="Times New Roman" w:cs="Times New Roman"/>
          <w:sz w:val="24"/>
          <w:szCs w:val="24"/>
        </w:rPr>
        <w:t xml:space="preserve">ПХ). Общая численность населения составляет </w:t>
      </w:r>
      <w:r w:rsidR="00BC72D4" w:rsidRPr="00BC72D4">
        <w:rPr>
          <w:rFonts w:ascii="Times New Roman" w:eastAsia="Lucida Sans Unicode" w:hAnsi="Times New Roman" w:cs="Times New Roman"/>
          <w:kern w:val="3"/>
          <w:sz w:val="24"/>
          <w:szCs w:val="24"/>
        </w:rPr>
        <w:t>6436</w:t>
      </w:r>
      <w:r w:rsidRPr="006D7645">
        <w:rPr>
          <w:rFonts w:ascii="Times New Roman" w:hAnsi="Times New Roman" w:cs="Times New Roman"/>
          <w:sz w:val="24"/>
          <w:szCs w:val="24"/>
        </w:rPr>
        <w:t xml:space="preserve"> человек.  Анализ демографического состояния населения за последние 2 года показывает, что  численность населения по сравнению с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7645">
        <w:rPr>
          <w:rFonts w:ascii="Times New Roman" w:hAnsi="Times New Roman" w:cs="Times New Roman"/>
          <w:sz w:val="24"/>
          <w:szCs w:val="24"/>
        </w:rPr>
        <w:t xml:space="preserve">  годом повысилось на  </w:t>
      </w:r>
      <w:r w:rsidR="00BC72D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D7645">
        <w:rPr>
          <w:rFonts w:ascii="Times New Roman" w:hAnsi="Times New Roman" w:cs="Times New Roman"/>
          <w:sz w:val="24"/>
          <w:szCs w:val="24"/>
        </w:rPr>
        <w:t xml:space="preserve">. Естественный прирост составил </w:t>
      </w:r>
      <w:r w:rsidR="00BC72D4">
        <w:rPr>
          <w:rFonts w:ascii="Times New Roman" w:hAnsi="Times New Roman" w:cs="Times New Roman"/>
          <w:sz w:val="24"/>
          <w:szCs w:val="24"/>
        </w:rPr>
        <w:t xml:space="preserve">34 </w:t>
      </w:r>
      <w:r w:rsidRPr="006D7645">
        <w:rPr>
          <w:rFonts w:ascii="Times New Roman" w:hAnsi="Times New Roman" w:cs="Times New Roman"/>
          <w:sz w:val="24"/>
          <w:szCs w:val="24"/>
        </w:rPr>
        <w:t>человек</w:t>
      </w:r>
      <w:r w:rsidR="00BC72D4">
        <w:rPr>
          <w:rFonts w:ascii="Times New Roman" w:hAnsi="Times New Roman" w:cs="Times New Roman"/>
          <w:sz w:val="24"/>
          <w:szCs w:val="24"/>
        </w:rPr>
        <w:t>а</w:t>
      </w:r>
      <w:r w:rsidRPr="006D764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</w:t>
      </w:r>
    </w:p>
    <w:p w:rsidR="00B84B71" w:rsidRDefault="00B84B71" w:rsidP="00B84B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645">
        <w:rPr>
          <w:rFonts w:ascii="Times New Roman" w:hAnsi="Times New Roman" w:cs="Times New Roman"/>
          <w:sz w:val="24"/>
          <w:szCs w:val="24"/>
        </w:rPr>
        <w:t xml:space="preserve">Миграционный прирост в отчетном году составил </w:t>
      </w:r>
      <w:r w:rsidR="00BC72D4">
        <w:rPr>
          <w:rFonts w:ascii="Times New Roman" w:hAnsi="Times New Roman" w:cs="Times New Roman"/>
          <w:sz w:val="24"/>
          <w:szCs w:val="24"/>
        </w:rPr>
        <w:t xml:space="preserve">180 </w:t>
      </w:r>
      <w:r w:rsidRPr="006D7645">
        <w:rPr>
          <w:rFonts w:ascii="Times New Roman" w:hAnsi="Times New Roman" w:cs="Times New Roman"/>
          <w:sz w:val="24"/>
          <w:szCs w:val="24"/>
        </w:rPr>
        <w:t xml:space="preserve">человек, что на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C72D4">
        <w:rPr>
          <w:rFonts w:ascii="Times New Roman" w:hAnsi="Times New Roman" w:cs="Times New Roman"/>
          <w:sz w:val="24"/>
          <w:szCs w:val="24"/>
        </w:rPr>
        <w:t>24</w:t>
      </w:r>
      <w:r w:rsidRPr="006D764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C72D4">
        <w:rPr>
          <w:rFonts w:ascii="Times New Roman" w:hAnsi="Times New Roman" w:cs="Times New Roman"/>
          <w:sz w:val="24"/>
          <w:szCs w:val="24"/>
        </w:rPr>
        <w:t>а</w:t>
      </w:r>
      <w:r w:rsidRPr="006D7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</w:t>
      </w:r>
      <w:r w:rsidRPr="006D7645">
        <w:rPr>
          <w:rFonts w:ascii="Times New Roman" w:hAnsi="Times New Roman" w:cs="Times New Roman"/>
          <w:sz w:val="24"/>
          <w:szCs w:val="24"/>
        </w:rPr>
        <w:t>ше, чем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7645">
        <w:rPr>
          <w:rFonts w:ascii="Times New Roman" w:hAnsi="Times New Roman" w:cs="Times New Roman"/>
          <w:sz w:val="24"/>
          <w:szCs w:val="24"/>
        </w:rPr>
        <w:t xml:space="preserve"> году.    </w:t>
      </w:r>
    </w:p>
    <w:p w:rsidR="00B84B71" w:rsidRPr="006D580B" w:rsidRDefault="00B84B71" w:rsidP="00B84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поселения</w:t>
      </w:r>
      <w:r w:rsidRPr="006D5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функционирует две школы средняя</w:t>
      </w:r>
      <w:r w:rsidRPr="006D580B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села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Шебалино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которой</w:t>
      </w:r>
      <w:r w:rsidRPr="006D580B">
        <w:rPr>
          <w:rFonts w:ascii="Times New Roman" w:hAnsi="Times New Roman" w:cs="Times New Roman"/>
          <w:sz w:val="24"/>
          <w:szCs w:val="24"/>
        </w:rPr>
        <w:t xml:space="preserve">  </w:t>
      </w:r>
      <w:r w:rsidRPr="002E754B">
        <w:rPr>
          <w:rFonts w:ascii="Times New Roman" w:hAnsi="Times New Roman" w:cs="Times New Roman"/>
          <w:sz w:val="24"/>
          <w:szCs w:val="24"/>
        </w:rPr>
        <w:t>1055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из них в начальной школе обучается  455 детей, штат школы состоит из 128 человек,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Мыютинская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общеобразовательной школа 45 обучающихся, штат школы 17 человек.  Работают</w:t>
      </w:r>
      <w:r w:rsidRPr="006D5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7 детских садов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 группа раннего развития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Шебалинской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где занято 435 дошкольников</w:t>
      </w:r>
      <w:r w:rsidRPr="006D580B">
        <w:rPr>
          <w:rFonts w:ascii="Times New Roman" w:hAnsi="Times New Roman" w:cs="Times New Roman"/>
          <w:sz w:val="24"/>
          <w:szCs w:val="24"/>
        </w:rPr>
        <w:t xml:space="preserve">.  За последние три года число учащихся </w:t>
      </w:r>
      <w:r>
        <w:rPr>
          <w:rFonts w:ascii="Times New Roman" w:hAnsi="Times New Roman" w:cs="Times New Roman"/>
          <w:sz w:val="24"/>
          <w:szCs w:val="24"/>
        </w:rPr>
        <w:t>увеличивается в селе Шебалино</w:t>
      </w:r>
      <w:r w:rsidRPr="00D729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6D580B">
        <w:rPr>
          <w:rFonts w:ascii="Times New Roman" w:hAnsi="Times New Roman" w:cs="Times New Roman"/>
          <w:sz w:val="24"/>
          <w:szCs w:val="24"/>
        </w:rPr>
        <w:t xml:space="preserve">исленность детей дошкольного возраста составляет </w:t>
      </w:r>
      <w:r>
        <w:rPr>
          <w:rFonts w:ascii="Times New Roman" w:hAnsi="Times New Roman" w:cs="Times New Roman"/>
          <w:sz w:val="24"/>
          <w:szCs w:val="24"/>
        </w:rPr>
        <w:t>234 ребенка</w:t>
      </w:r>
      <w:r w:rsidRPr="006D58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Так же на территории сельского</w:t>
      </w:r>
      <w:r w:rsidRPr="006D580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D580B">
        <w:rPr>
          <w:rFonts w:ascii="Times New Roman" w:hAnsi="Times New Roman" w:cs="Times New Roman"/>
          <w:sz w:val="24"/>
          <w:szCs w:val="24"/>
        </w:rPr>
        <w:t xml:space="preserve"> функциониру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D580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один </w:t>
      </w:r>
      <w:r w:rsidRPr="006D580B">
        <w:rPr>
          <w:rFonts w:ascii="Times New Roman" w:hAnsi="Times New Roman" w:cs="Times New Roman"/>
          <w:sz w:val="24"/>
          <w:szCs w:val="24"/>
        </w:rPr>
        <w:t>ФАП</w:t>
      </w:r>
      <w:r>
        <w:rPr>
          <w:rFonts w:ascii="Times New Roman" w:hAnsi="Times New Roman" w:cs="Times New Roman"/>
          <w:sz w:val="24"/>
          <w:szCs w:val="24"/>
        </w:rPr>
        <w:t xml:space="preserve">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Мыюта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Шебалинская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больница</w:t>
      </w:r>
      <w:r w:rsidRPr="006D580B">
        <w:rPr>
          <w:rFonts w:ascii="Times New Roman" w:hAnsi="Times New Roman" w:cs="Times New Roman"/>
          <w:sz w:val="24"/>
          <w:szCs w:val="24"/>
        </w:rPr>
        <w:t xml:space="preserve">, где  работает </w:t>
      </w:r>
      <w:r>
        <w:rPr>
          <w:rFonts w:ascii="Times New Roman" w:hAnsi="Times New Roman" w:cs="Times New Roman"/>
          <w:sz w:val="24"/>
          <w:szCs w:val="24"/>
        </w:rPr>
        <w:t>164</w:t>
      </w:r>
      <w:r w:rsidRPr="006D5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человека, районный</w:t>
      </w:r>
      <w:r w:rsidRPr="006D580B">
        <w:rPr>
          <w:rFonts w:ascii="Times New Roman" w:hAnsi="Times New Roman" w:cs="Times New Roman"/>
          <w:sz w:val="24"/>
          <w:szCs w:val="24"/>
        </w:rPr>
        <w:t xml:space="preserve"> дом культуры на </w:t>
      </w:r>
      <w:r>
        <w:rPr>
          <w:rFonts w:ascii="Times New Roman" w:hAnsi="Times New Roman" w:cs="Times New Roman"/>
          <w:sz w:val="24"/>
          <w:szCs w:val="24"/>
        </w:rPr>
        <w:t>- 320</w:t>
      </w:r>
      <w:r w:rsidRPr="006D580B">
        <w:rPr>
          <w:rFonts w:ascii="Times New Roman" w:hAnsi="Times New Roman" w:cs="Times New Roman"/>
          <w:sz w:val="24"/>
          <w:szCs w:val="24"/>
        </w:rPr>
        <w:t xml:space="preserve"> посадочных мест</w:t>
      </w:r>
      <w:r>
        <w:rPr>
          <w:rFonts w:ascii="Times New Roman" w:hAnsi="Times New Roman" w:cs="Times New Roman"/>
          <w:sz w:val="24"/>
          <w:szCs w:val="24"/>
        </w:rPr>
        <w:t xml:space="preserve">, сельский клуб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Мыюта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70 посадочных мест, 2 библиотеки. Всего занято 31 </w:t>
      </w:r>
      <w:r w:rsidRPr="006D580B">
        <w:rPr>
          <w:rFonts w:ascii="Times New Roman" w:hAnsi="Times New Roman" w:cs="Times New Roman"/>
          <w:sz w:val="24"/>
          <w:szCs w:val="24"/>
        </w:rPr>
        <w:t xml:space="preserve"> рабочих мест. </w:t>
      </w:r>
    </w:p>
    <w:p w:rsidR="00B84B71" w:rsidRDefault="00B84B71" w:rsidP="00B84B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49D">
        <w:rPr>
          <w:rFonts w:ascii="Times New Roman" w:hAnsi="Times New Roman" w:cs="Times New Roman"/>
          <w:sz w:val="24"/>
          <w:szCs w:val="24"/>
        </w:rPr>
        <w:t xml:space="preserve">При анализе возрастной группы населения видно, что количество трудоспособного населения составляет </w:t>
      </w:r>
      <w:r>
        <w:rPr>
          <w:rFonts w:ascii="Times New Roman" w:hAnsi="Times New Roman" w:cs="Times New Roman"/>
          <w:sz w:val="24"/>
          <w:szCs w:val="24"/>
        </w:rPr>
        <w:t xml:space="preserve">3875 человек (59,9%) </w:t>
      </w:r>
      <w:r w:rsidRPr="00F1449D">
        <w:rPr>
          <w:rFonts w:ascii="Times New Roman" w:hAnsi="Times New Roman" w:cs="Times New Roman"/>
          <w:sz w:val="24"/>
          <w:szCs w:val="24"/>
        </w:rPr>
        <w:t>от п</w:t>
      </w:r>
      <w:r>
        <w:rPr>
          <w:rFonts w:ascii="Times New Roman" w:hAnsi="Times New Roman" w:cs="Times New Roman"/>
          <w:sz w:val="24"/>
          <w:szCs w:val="24"/>
        </w:rPr>
        <w:t>остоянной численности населения,</w:t>
      </w:r>
      <w:r w:rsidRPr="006D580B">
        <w:rPr>
          <w:rFonts w:ascii="Times New Roman" w:hAnsi="Times New Roman" w:cs="Times New Roman"/>
          <w:sz w:val="24"/>
          <w:szCs w:val="24"/>
        </w:rPr>
        <w:t xml:space="preserve"> численность занятого населения составляет </w:t>
      </w:r>
      <w:r>
        <w:rPr>
          <w:rFonts w:ascii="Times New Roman" w:hAnsi="Times New Roman" w:cs="Times New Roman"/>
          <w:sz w:val="24"/>
          <w:szCs w:val="24"/>
        </w:rPr>
        <w:t>804</w:t>
      </w:r>
      <w:r w:rsidRPr="006D580B">
        <w:rPr>
          <w:rFonts w:ascii="Times New Roman" w:hAnsi="Times New Roman" w:cs="Times New Roman"/>
          <w:sz w:val="24"/>
          <w:szCs w:val="24"/>
        </w:rPr>
        <w:t xml:space="preserve"> человек, это работники  сельского хозяйства (</w:t>
      </w:r>
      <w:proofErr w:type="spellStart"/>
      <w:r w:rsidRPr="006D580B">
        <w:rPr>
          <w:rFonts w:ascii="Times New Roman" w:hAnsi="Times New Roman" w:cs="Times New Roman"/>
          <w:sz w:val="24"/>
          <w:szCs w:val="24"/>
        </w:rPr>
        <w:t>крестьянск</w:t>
      </w:r>
      <w:proofErr w:type="gramStart"/>
      <w:r w:rsidRPr="006D580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D580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D580B">
        <w:rPr>
          <w:rFonts w:ascii="Times New Roman" w:hAnsi="Times New Roman" w:cs="Times New Roman"/>
          <w:sz w:val="24"/>
          <w:szCs w:val="24"/>
        </w:rPr>
        <w:t xml:space="preserve"> фермерские хозяйства</w:t>
      </w:r>
      <w:r>
        <w:rPr>
          <w:rFonts w:ascii="Times New Roman" w:hAnsi="Times New Roman" w:cs="Times New Roman"/>
          <w:sz w:val="24"/>
          <w:szCs w:val="24"/>
        </w:rPr>
        <w:t>), здравоохранения, образования. Остальная часть населения  ж</w:t>
      </w:r>
      <w:r w:rsidRPr="00F1449D">
        <w:rPr>
          <w:rFonts w:ascii="Times New Roman" w:hAnsi="Times New Roman" w:cs="Times New Roman"/>
          <w:sz w:val="24"/>
          <w:szCs w:val="24"/>
        </w:rPr>
        <w:t>ивут в основном за счет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295C">
        <w:rPr>
          <w:rFonts w:ascii="Times New Roman" w:hAnsi="Times New Roman" w:cs="Times New Roman"/>
          <w:sz w:val="24"/>
          <w:szCs w:val="24"/>
        </w:rPr>
        <w:t xml:space="preserve"> </w:t>
      </w:r>
      <w:r w:rsidRPr="006D580B">
        <w:rPr>
          <w:rFonts w:ascii="Times New Roman" w:hAnsi="Times New Roman" w:cs="Times New Roman"/>
          <w:sz w:val="24"/>
          <w:szCs w:val="24"/>
        </w:rPr>
        <w:t xml:space="preserve">На территории поселения осуществляют свою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38 </w:t>
      </w:r>
      <w:proofErr w:type="spellStart"/>
      <w:r w:rsidRPr="006D580B">
        <w:rPr>
          <w:rFonts w:ascii="Times New Roman" w:hAnsi="Times New Roman" w:cs="Times New Roman"/>
          <w:sz w:val="24"/>
          <w:szCs w:val="24"/>
        </w:rPr>
        <w:t>крестьянско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80B">
        <w:rPr>
          <w:rFonts w:ascii="Times New Roman" w:hAnsi="Times New Roman" w:cs="Times New Roman"/>
          <w:sz w:val="24"/>
          <w:szCs w:val="24"/>
        </w:rPr>
        <w:t xml:space="preserve">- фермерских хозяйств, </w:t>
      </w:r>
      <w:r>
        <w:rPr>
          <w:rFonts w:ascii="Times New Roman" w:hAnsi="Times New Roman" w:cs="Times New Roman"/>
          <w:sz w:val="24"/>
          <w:szCs w:val="24"/>
        </w:rPr>
        <w:t xml:space="preserve">2 сельскохозяйственных потребительский перерабатывающий кооператив.  Так же по данным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учета на территории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числятся </w:t>
      </w:r>
      <w:r w:rsidR="00150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3362 домовладений из ни</w:t>
      </w:r>
      <w:r w:rsidR="00CC496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402 домовладения имеют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580B">
        <w:rPr>
          <w:rFonts w:ascii="Times New Roman" w:hAnsi="Times New Roman" w:cs="Times New Roman"/>
          <w:sz w:val="24"/>
          <w:szCs w:val="24"/>
        </w:rPr>
        <w:t>личн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D580B">
        <w:rPr>
          <w:rFonts w:ascii="Times New Roman" w:hAnsi="Times New Roman" w:cs="Times New Roman"/>
          <w:sz w:val="24"/>
          <w:szCs w:val="24"/>
        </w:rPr>
        <w:t xml:space="preserve"> подсобн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D580B">
        <w:rPr>
          <w:rFonts w:ascii="Times New Roman" w:hAnsi="Times New Roman" w:cs="Times New Roman"/>
          <w:sz w:val="24"/>
          <w:szCs w:val="24"/>
        </w:rPr>
        <w:t xml:space="preserve"> хозяйств</w:t>
      </w:r>
      <w:r>
        <w:rPr>
          <w:rFonts w:ascii="Times New Roman" w:hAnsi="Times New Roman" w:cs="Times New Roman"/>
          <w:sz w:val="24"/>
          <w:szCs w:val="24"/>
        </w:rPr>
        <w:t>о, занимаются животноводством</w:t>
      </w:r>
      <w:r w:rsidRPr="006D580B">
        <w:rPr>
          <w:rFonts w:ascii="Times New Roman" w:hAnsi="Times New Roman" w:cs="Times New Roman"/>
          <w:sz w:val="24"/>
          <w:szCs w:val="24"/>
        </w:rPr>
        <w:t xml:space="preserve">. В сельском поселении поголовье скота </w:t>
      </w:r>
      <w:r>
        <w:rPr>
          <w:rFonts w:ascii="Times New Roman" w:hAnsi="Times New Roman" w:cs="Times New Roman"/>
          <w:sz w:val="24"/>
          <w:szCs w:val="24"/>
        </w:rPr>
        <w:t>уменьшилось</w:t>
      </w:r>
      <w:r w:rsidRPr="006D580B">
        <w:rPr>
          <w:rFonts w:ascii="Times New Roman" w:hAnsi="Times New Roman" w:cs="Times New Roman"/>
          <w:sz w:val="24"/>
          <w:szCs w:val="24"/>
        </w:rPr>
        <w:t xml:space="preserve"> по сравнению с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D580B">
        <w:rPr>
          <w:rFonts w:ascii="Times New Roman" w:hAnsi="Times New Roman" w:cs="Times New Roman"/>
          <w:sz w:val="24"/>
          <w:szCs w:val="24"/>
        </w:rPr>
        <w:t xml:space="preserve">ошлыми годами на </w:t>
      </w:r>
      <w:r>
        <w:rPr>
          <w:rFonts w:ascii="Times New Roman" w:hAnsi="Times New Roman" w:cs="Times New Roman"/>
          <w:sz w:val="24"/>
          <w:szCs w:val="24"/>
        </w:rPr>
        <w:t xml:space="preserve">2,1 </w:t>
      </w:r>
      <w:r w:rsidRPr="006D580B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84B71" w:rsidRPr="00EB10D7" w:rsidRDefault="00B84B71" w:rsidP="00B84B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49D">
        <w:rPr>
          <w:rFonts w:ascii="Times New Roman" w:hAnsi="Times New Roman" w:cs="Times New Roman"/>
          <w:sz w:val="24"/>
          <w:szCs w:val="24"/>
        </w:rPr>
        <w:t>На сегодняшний день КФХ очень трудно развиваться в рыночных условиях.</w:t>
      </w:r>
      <w:r>
        <w:rPr>
          <w:rFonts w:ascii="Times New Roman" w:hAnsi="Times New Roman" w:cs="Times New Roman"/>
          <w:sz w:val="24"/>
          <w:szCs w:val="24"/>
        </w:rPr>
        <w:t xml:space="preserve"> В 2017 году закрылось 4 КФХ.</w:t>
      </w:r>
      <w:r w:rsidRPr="00F14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1449D">
        <w:rPr>
          <w:rFonts w:ascii="Times New Roman" w:hAnsi="Times New Roman" w:cs="Times New Roman"/>
          <w:sz w:val="24"/>
          <w:szCs w:val="24"/>
        </w:rPr>
        <w:t xml:space="preserve">о, несмотря на это из проведенного анализа поголовье </w:t>
      </w:r>
      <w:r>
        <w:rPr>
          <w:rFonts w:ascii="Times New Roman" w:hAnsi="Times New Roman" w:cs="Times New Roman"/>
          <w:sz w:val="24"/>
          <w:szCs w:val="24"/>
        </w:rPr>
        <w:t>скота в крестьянских хозяйствах увеличивается.</w:t>
      </w:r>
      <w:r w:rsidRPr="006D580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38 </w:t>
      </w:r>
      <w:proofErr w:type="spellStart"/>
      <w:r w:rsidRPr="006D580B">
        <w:rPr>
          <w:rFonts w:ascii="Times New Roman" w:hAnsi="Times New Roman" w:cs="Times New Roman"/>
          <w:sz w:val="24"/>
          <w:szCs w:val="24"/>
        </w:rPr>
        <w:t>крестьянско</w:t>
      </w:r>
      <w:proofErr w:type="spellEnd"/>
      <w:r w:rsidRPr="006D580B">
        <w:rPr>
          <w:rFonts w:ascii="Times New Roman" w:hAnsi="Times New Roman" w:cs="Times New Roman"/>
          <w:sz w:val="24"/>
          <w:szCs w:val="24"/>
        </w:rPr>
        <w:t xml:space="preserve"> - фермерских хозяйствах насчитывается </w:t>
      </w:r>
      <w:r>
        <w:rPr>
          <w:rFonts w:ascii="Times New Roman" w:hAnsi="Times New Roman" w:cs="Times New Roman"/>
          <w:sz w:val="24"/>
          <w:szCs w:val="24"/>
        </w:rPr>
        <w:t>2000</w:t>
      </w:r>
      <w:r w:rsidRPr="006D580B">
        <w:rPr>
          <w:rFonts w:ascii="Times New Roman" w:hAnsi="Times New Roman" w:cs="Times New Roman"/>
          <w:sz w:val="24"/>
          <w:szCs w:val="24"/>
        </w:rPr>
        <w:t xml:space="preserve"> голов крупно – рогатого скота, лошадей </w:t>
      </w:r>
      <w:r>
        <w:rPr>
          <w:rFonts w:ascii="Times New Roman" w:hAnsi="Times New Roman" w:cs="Times New Roman"/>
          <w:sz w:val="24"/>
          <w:szCs w:val="24"/>
        </w:rPr>
        <w:t>1400</w:t>
      </w:r>
      <w:r w:rsidRPr="006D580B">
        <w:rPr>
          <w:rFonts w:ascii="Times New Roman" w:hAnsi="Times New Roman" w:cs="Times New Roman"/>
          <w:sz w:val="24"/>
          <w:szCs w:val="24"/>
        </w:rPr>
        <w:t xml:space="preserve"> голов и поголовье овец</w:t>
      </w:r>
      <w:r>
        <w:rPr>
          <w:rFonts w:ascii="Times New Roman" w:hAnsi="Times New Roman" w:cs="Times New Roman"/>
          <w:sz w:val="24"/>
          <w:szCs w:val="24"/>
        </w:rPr>
        <w:t>, коз</w:t>
      </w:r>
      <w:r w:rsidRPr="006D580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2500</w:t>
      </w:r>
      <w:r w:rsidRPr="006D580B">
        <w:rPr>
          <w:rFonts w:ascii="Times New Roman" w:hAnsi="Times New Roman" w:cs="Times New Roman"/>
          <w:sz w:val="24"/>
          <w:szCs w:val="24"/>
        </w:rPr>
        <w:t xml:space="preserve">  голов</w:t>
      </w:r>
      <w:r>
        <w:rPr>
          <w:rFonts w:ascii="Times New Roman" w:hAnsi="Times New Roman" w:cs="Times New Roman"/>
          <w:sz w:val="24"/>
          <w:szCs w:val="24"/>
        </w:rPr>
        <w:t>, свиньи 0 голов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пчелосемьи 15, птица 10.</w:t>
      </w:r>
      <w:r w:rsidRPr="006D5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B10D7">
        <w:rPr>
          <w:rFonts w:ascii="Times New Roman" w:hAnsi="Times New Roman" w:cs="Times New Roman"/>
          <w:sz w:val="24"/>
          <w:szCs w:val="24"/>
        </w:rPr>
        <w:t xml:space="preserve"> 2016 г по программе «Молодой фермер» 3 КФХ получило грунтовую поддержку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10D7">
        <w:rPr>
          <w:rFonts w:ascii="Times New Roman" w:hAnsi="Times New Roman" w:cs="Times New Roman"/>
          <w:sz w:val="24"/>
          <w:szCs w:val="24"/>
        </w:rPr>
        <w:t xml:space="preserve"> в 2017 1 </w:t>
      </w:r>
      <w:r>
        <w:rPr>
          <w:rFonts w:ascii="Times New Roman" w:hAnsi="Times New Roman" w:cs="Times New Roman"/>
          <w:sz w:val="24"/>
          <w:szCs w:val="24"/>
        </w:rPr>
        <w:t>КФХ.</w:t>
      </w:r>
      <w:r w:rsidRPr="00EB1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2016</w:t>
      </w:r>
      <w:r w:rsidRPr="00EB10D7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 w:rsidRPr="00EB10D7">
        <w:rPr>
          <w:rFonts w:ascii="Times New Roman" w:hAnsi="Times New Roman" w:cs="Times New Roman"/>
          <w:sz w:val="24"/>
          <w:szCs w:val="24"/>
        </w:rPr>
        <w:t xml:space="preserve">«Семейная животноводческая ферма» </w:t>
      </w:r>
      <w:r>
        <w:rPr>
          <w:rFonts w:ascii="Times New Roman" w:hAnsi="Times New Roman" w:cs="Times New Roman"/>
          <w:sz w:val="24"/>
          <w:szCs w:val="24"/>
        </w:rPr>
        <w:t>два КФХ</w:t>
      </w:r>
      <w:r w:rsidRPr="00EB10D7">
        <w:rPr>
          <w:rFonts w:ascii="Times New Roman" w:hAnsi="Times New Roman" w:cs="Times New Roman"/>
          <w:sz w:val="24"/>
          <w:szCs w:val="24"/>
        </w:rPr>
        <w:t xml:space="preserve"> получили господдержку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1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 2017 одно КФХ.</w:t>
      </w:r>
      <w:r w:rsidRPr="00EB10D7">
        <w:rPr>
          <w:rFonts w:ascii="Times New Roman" w:hAnsi="Times New Roman" w:cs="Times New Roman"/>
          <w:sz w:val="24"/>
          <w:szCs w:val="24"/>
        </w:rPr>
        <w:t xml:space="preserve"> Основные направления развития крестьянско-фермерских хозяйств является мясное скотоводство. </w:t>
      </w:r>
    </w:p>
    <w:p w:rsidR="00B84B71" w:rsidRDefault="00B84B71" w:rsidP="00B84B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95C">
        <w:rPr>
          <w:rFonts w:ascii="Times New Roman" w:hAnsi="Times New Roman" w:cs="Times New Roman"/>
          <w:sz w:val="24"/>
          <w:szCs w:val="24"/>
        </w:rPr>
        <w:t xml:space="preserve"> </w:t>
      </w:r>
      <w:r w:rsidRPr="00F1449D">
        <w:rPr>
          <w:rFonts w:ascii="Times New Roman" w:hAnsi="Times New Roman" w:cs="Times New Roman"/>
          <w:sz w:val="24"/>
          <w:szCs w:val="24"/>
        </w:rPr>
        <w:t>Остро стоит вопрос обеспеченности жильем</w:t>
      </w:r>
      <w:r>
        <w:rPr>
          <w:rFonts w:ascii="Times New Roman" w:hAnsi="Times New Roman" w:cs="Times New Roman"/>
          <w:sz w:val="24"/>
          <w:szCs w:val="24"/>
        </w:rPr>
        <w:t xml:space="preserve"> и земельными участками населения поселения. </w:t>
      </w:r>
      <w:r w:rsidRPr="00F1449D">
        <w:rPr>
          <w:rFonts w:ascii="Times New Roman" w:hAnsi="Times New Roman" w:cs="Times New Roman"/>
          <w:sz w:val="24"/>
          <w:szCs w:val="24"/>
        </w:rPr>
        <w:t xml:space="preserve"> В рамках реализации приоритетного национального проекта «Развитие АПК» по сельскому поселению количество нуждающихся в улучшении жилищных условий на строительство жилья для молодых семей и молодых специалистов </w:t>
      </w:r>
      <w:r>
        <w:rPr>
          <w:rFonts w:ascii="Times New Roman" w:hAnsi="Times New Roman" w:cs="Times New Roman"/>
          <w:sz w:val="24"/>
          <w:szCs w:val="24"/>
        </w:rPr>
        <w:t>41 семей</w:t>
      </w:r>
      <w:r w:rsidRPr="00F144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84B71" w:rsidRPr="00F1449D" w:rsidRDefault="00B84B71" w:rsidP="00B84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Дороги местного значения составляет 48,135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4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44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449D">
        <w:rPr>
          <w:rFonts w:ascii="Times New Roman" w:hAnsi="Times New Roman" w:cs="Times New Roman"/>
          <w:sz w:val="24"/>
          <w:szCs w:val="24"/>
        </w:rPr>
        <w:t xml:space="preserve">нутри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F1449D">
        <w:rPr>
          <w:rFonts w:ascii="Times New Roman" w:hAnsi="Times New Roman" w:cs="Times New Roman"/>
          <w:sz w:val="24"/>
          <w:szCs w:val="24"/>
        </w:rPr>
        <w:t>находятся в неудовлетворительном состоянии</w:t>
      </w:r>
      <w:r>
        <w:rPr>
          <w:rFonts w:ascii="Times New Roman" w:hAnsi="Times New Roman" w:cs="Times New Roman"/>
          <w:sz w:val="24"/>
          <w:szCs w:val="24"/>
        </w:rPr>
        <w:t xml:space="preserve"> особенно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Мыюта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в </w:t>
      </w:r>
      <w:r>
        <w:rPr>
          <w:rFonts w:ascii="Times New Roman" w:hAnsi="Times New Roman" w:cs="Times New Roman"/>
          <w:sz w:val="24"/>
          <w:szCs w:val="24"/>
        </w:rPr>
        <w:lastRenderedPageBreak/>
        <w:t>ненастье невозможно проехать по селу</w:t>
      </w:r>
      <w:r w:rsidRPr="00F144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летнее и осеннее время </w:t>
      </w:r>
      <w:r w:rsidRPr="00F1449D">
        <w:rPr>
          <w:rFonts w:ascii="Times New Roman" w:hAnsi="Times New Roman" w:cs="Times New Roman"/>
          <w:sz w:val="24"/>
          <w:szCs w:val="24"/>
        </w:rPr>
        <w:t xml:space="preserve"> проводятся работы по </w:t>
      </w:r>
      <w:r>
        <w:rPr>
          <w:rFonts w:ascii="Times New Roman" w:hAnsi="Times New Roman" w:cs="Times New Roman"/>
          <w:sz w:val="24"/>
          <w:szCs w:val="24"/>
        </w:rPr>
        <w:t xml:space="preserve">  профилировке  улиц, а в зимнее время очисткой улиц от снега проводит сельская администрация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Автогрейдером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находящимся в собственности поселения.  </w:t>
      </w:r>
    </w:p>
    <w:p w:rsidR="00B84B71" w:rsidRPr="00A37E0D" w:rsidRDefault="00B84B71" w:rsidP="00B84B71">
      <w:pPr>
        <w:spacing w:after="0" w:line="20" w:lineRule="atLeast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E0D">
        <w:rPr>
          <w:rFonts w:ascii="Times New Roman" w:hAnsi="Times New Roman" w:cs="Times New Roman"/>
          <w:color w:val="000000"/>
          <w:sz w:val="24"/>
          <w:szCs w:val="24"/>
        </w:rPr>
        <w:t>На территории сельского поселения осуществляют свою деятельность такие официально зарегистрированные организации, учреждения и предприятия как:</w:t>
      </w:r>
    </w:p>
    <w:p w:rsidR="00B84B71" w:rsidRPr="00A37E0D" w:rsidRDefault="00B84B71" w:rsidP="00B84B71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E0D">
        <w:rPr>
          <w:rFonts w:ascii="Times New Roman" w:hAnsi="Times New Roman" w:cs="Times New Roman"/>
          <w:color w:val="000000"/>
          <w:sz w:val="24"/>
          <w:szCs w:val="24"/>
        </w:rPr>
        <w:t>- такси – 1</w:t>
      </w:r>
    </w:p>
    <w:p w:rsidR="00B84B71" w:rsidRPr="00A37E0D" w:rsidRDefault="00B84B71" w:rsidP="00B84B71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E0D">
        <w:rPr>
          <w:rFonts w:ascii="Times New Roman" w:hAnsi="Times New Roman" w:cs="Times New Roman"/>
          <w:color w:val="000000"/>
          <w:sz w:val="24"/>
          <w:szCs w:val="24"/>
        </w:rPr>
        <w:t>- мастерская по ремонту бытовой техники -1;</w:t>
      </w:r>
    </w:p>
    <w:p w:rsidR="00B84B71" w:rsidRPr="00A37E0D" w:rsidRDefault="00B84B71" w:rsidP="00B84B71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E0D">
        <w:rPr>
          <w:rFonts w:ascii="Times New Roman" w:hAnsi="Times New Roman" w:cs="Times New Roman"/>
          <w:color w:val="000000"/>
          <w:sz w:val="24"/>
          <w:szCs w:val="24"/>
        </w:rPr>
        <w:t>-мастерская по пошиву и ремонту одежды -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37E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4B71" w:rsidRPr="00A37E0D" w:rsidRDefault="00B84B71" w:rsidP="00B84B71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E0D">
        <w:rPr>
          <w:rFonts w:ascii="Times New Roman" w:hAnsi="Times New Roman" w:cs="Times New Roman"/>
          <w:color w:val="000000"/>
          <w:sz w:val="24"/>
          <w:szCs w:val="24"/>
        </w:rPr>
        <w:t>-автомоек-2;</w:t>
      </w:r>
    </w:p>
    <w:p w:rsidR="00B84B71" w:rsidRPr="00A37E0D" w:rsidRDefault="00B84B71" w:rsidP="00B84B71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E0D">
        <w:rPr>
          <w:rFonts w:ascii="Times New Roman" w:hAnsi="Times New Roman" w:cs="Times New Roman"/>
          <w:color w:val="000000"/>
          <w:sz w:val="24"/>
          <w:szCs w:val="24"/>
        </w:rPr>
        <w:t xml:space="preserve">- СТО, </w:t>
      </w:r>
      <w:proofErr w:type="spellStart"/>
      <w:r w:rsidRPr="00A37E0D">
        <w:rPr>
          <w:rFonts w:ascii="Times New Roman" w:hAnsi="Times New Roman" w:cs="Times New Roman"/>
          <w:color w:val="000000"/>
          <w:sz w:val="24"/>
          <w:szCs w:val="24"/>
        </w:rPr>
        <w:t>шином</w:t>
      </w:r>
      <w:r w:rsidR="00D10E1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37E0D">
        <w:rPr>
          <w:rFonts w:ascii="Times New Roman" w:hAnsi="Times New Roman" w:cs="Times New Roman"/>
          <w:color w:val="000000"/>
          <w:sz w:val="24"/>
          <w:szCs w:val="24"/>
        </w:rPr>
        <w:t>нтаж</w:t>
      </w:r>
      <w:proofErr w:type="spellEnd"/>
      <w:r w:rsidRPr="00A37E0D">
        <w:rPr>
          <w:rFonts w:ascii="Times New Roman" w:hAnsi="Times New Roman" w:cs="Times New Roman"/>
          <w:color w:val="000000"/>
          <w:sz w:val="24"/>
          <w:szCs w:val="24"/>
        </w:rPr>
        <w:t xml:space="preserve"> – 4;</w:t>
      </w:r>
    </w:p>
    <w:p w:rsidR="00B84B71" w:rsidRPr="00A37E0D" w:rsidRDefault="00B84B71" w:rsidP="00B84B71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E0D">
        <w:rPr>
          <w:rFonts w:ascii="Times New Roman" w:hAnsi="Times New Roman" w:cs="Times New Roman"/>
          <w:color w:val="000000"/>
          <w:sz w:val="24"/>
          <w:szCs w:val="24"/>
        </w:rPr>
        <w:t>- АЗС – 4;</w:t>
      </w:r>
    </w:p>
    <w:p w:rsidR="00B84B71" w:rsidRPr="00A37E0D" w:rsidRDefault="00B84B71" w:rsidP="00B84B71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E0D">
        <w:rPr>
          <w:rFonts w:ascii="Times New Roman" w:hAnsi="Times New Roman" w:cs="Times New Roman"/>
          <w:color w:val="000000"/>
          <w:sz w:val="24"/>
          <w:szCs w:val="24"/>
        </w:rPr>
        <w:t>- парикмахерских – 4;</w:t>
      </w:r>
    </w:p>
    <w:p w:rsidR="00B84B71" w:rsidRPr="00A37E0D" w:rsidRDefault="00B84B71" w:rsidP="00B84B71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E0D">
        <w:rPr>
          <w:rFonts w:ascii="Times New Roman" w:hAnsi="Times New Roman" w:cs="Times New Roman"/>
          <w:color w:val="000000"/>
          <w:sz w:val="24"/>
          <w:szCs w:val="24"/>
        </w:rPr>
        <w:t>-фотоотелье-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37E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4B71" w:rsidRPr="00A37E0D" w:rsidRDefault="00B84B71" w:rsidP="00B84B71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E0D">
        <w:rPr>
          <w:rFonts w:ascii="Times New Roman" w:hAnsi="Times New Roman" w:cs="Times New Roman"/>
          <w:color w:val="000000"/>
          <w:sz w:val="24"/>
          <w:szCs w:val="24"/>
        </w:rPr>
        <w:t>-гостиница -1;</w:t>
      </w:r>
    </w:p>
    <w:p w:rsidR="00B84B71" w:rsidRPr="00A37E0D" w:rsidRDefault="00B84B71" w:rsidP="00B84B71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E0D">
        <w:rPr>
          <w:rFonts w:ascii="Times New Roman" w:hAnsi="Times New Roman" w:cs="Times New Roman"/>
          <w:color w:val="000000"/>
          <w:sz w:val="24"/>
          <w:szCs w:val="24"/>
        </w:rPr>
        <w:t>-ритуальные услуги-1;</w:t>
      </w:r>
    </w:p>
    <w:p w:rsidR="00B84B71" w:rsidRPr="00A37E0D" w:rsidRDefault="00B84B71" w:rsidP="00B84B71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E0D">
        <w:rPr>
          <w:rFonts w:ascii="Times New Roman" w:hAnsi="Times New Roman" w:cs="Times New Roman"/>
          <w:color w:val="000000"/>
          <w:sz w:val="24"/>
          <w:szCs w:val="24"/>
        </w:rPr>
        <w:t>- аптеки – 4;</w:t>
      </w:r>
    </w:p>
    <w:p w:rsidR="00B84B71" w:rsidRPr="00A37E0D" w:rsidRDefault="00B84B71" w:rsidP="00B84B71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E0D">
        <w:rPr>
          <w:rFonts w:ascii="Times New Roman" w:hAnsi="Times New Roman" w:cs="Times New Roman"/>
          <w:color w:val="000000"/>
          <w:sz w:val="24"/>
          <w:szCs w:val="24"/>
        </w:rPr>
        <w:t>- ветеринарных аптек -2;</w:t>
      </w:r>
    </w:p>
    <w:p w:rsidR="00B84B71" w:rsidRPr="00A37E0D" w:rsidRDefault="00B84B71" w:rsidP="00B84B71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E0D">
        <w:rPr>
          <w:rFonts w:ascii="Times New Roman" w:hAnsi="Times New Roman" w:cs="Times New Roman"/>
          <w:color w:val="000000"/>
          <w:sz w:val="24"/>
          <w:szCs w:val="24"/>
        </w:rPr>
        <w:t>- пекарни -3;</w:t>
      </w:r>
    </w:p>
    <w:p w:rsidR="00B84B71" w:rsidRPr="000C53E2" w:rsidRDefault="00B84B71" w:rsidP="00B84B7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C53E2">
        <w:rPr>
          <w:rFonts w:ascii="Times New Roman" w:hAnsi="Times New Roman" w:cs="Times New Roman"/>
          <w:sz w:val="24"/>
          <w:szCs w:val="24"/>
        </w:rPr>
        <w:t>- кафе - 5;</w:t>
      </w:r>
    </w:p>
    <w:p w:rsidR="00B84B71" w:rsidRPr="00A37E0D" w:rsidRDefault="00B84B71" w:rsidP="00B84B71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3E2">
        <w:rPr>
          <w:rFonts w:ascii="Times New Roman" w:hAnsi="Times New Roman" w:cs="Times New Roman"/>
          <w:sz w:val="24"/>
          <w:szCs w:val="24"/>
        </w:rPr>
        <w:t>- ломбард</w:t>
      </w:r>
      <w:r w:rsidRPr="00A37E0D">
        <w:rPr>
          <w:rFonts w:ascii="Times New Roman" w:hAnsi="Times New Roman" w:cs="Times New Roman"/>
          <w:color w:val="000000"/>
          <w:sz w:val="24"/>
          <w:szCs w:val="24"/>
        </w:rPr>
        <w:t>-1;</w:t>
      </w:r>
    </w:p>
    <w:p w:rsidR="00B84B71" w:rsidRPr="00A37E0D" w:rsidRDefault="00B84B71" w:rsidP="00B84B71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E0D">
        <w:rPr>
          <w:rFonts w:ascii="Times New Roman" w:hAnsi="Times New Roman" w:cs="Times New Roman"/>
          <w:color w:val="000000"/>
          <w:sz w:val="24"/>
          <w:szCs w:val="24"/>
        </w:rPr>
        <w:t>- смешанных магазинов-18;</w:t>
      </w:r>
    </w:p>
    <w:p w:rsidR="00B84B71" w:rsidRPr="00A37E0D" w:rsidRDefault="00B84B71" w:rsidP="00B84B71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E0D">
        <w:rPr>
          <w:rFonts w:ascii="Times New Roman" w:hAnsi="Times New Roman" w:cs="Times New Roman"/>
          <w:color w:val="000000"/>
          <w:sz w:val="24"/>
          <w:szCs w:val="24"/>
        </w:rPr>
        <w:t xml:space="preserve">- непродовольственных магазинов – 50; </w:t>
      </w:r>
    </w:p>
    <w:p w:rsidR="00B84B71" w:rsidRPr="00A37E0D" w:rsidRDefault="00B84B71" w:rsidP="00B84B71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E0D">
        <w:rPr>
          <w:rFonts w:ascii="Times New Roman" w:hAnsi="Times New Roman" w:cs="Times New Roman"/>
          <w:color w:val="000000"/>
          <w:sz w:val="24"/>
          <w:szCs w:val="24"/>
        </w:rPr>
        <w:t>- продовольственных магазинов -5;</w:t>
      </w:r>
    </w:p>
    <w:p w:rsidR="00B84B71" w:rsidRPr="00A37E0D" w:rsidRDefault="00B84B71" w:rsidP="00B84B71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E0D">
        <w:rPr>
          <w:rFonts w:ascii="Times New Roman" w:hAnsi="Times New Roman" w:cs="Times New Roman"/>
          <w:color w:val="000000"/>
          <w:sz w:val="24"/>
          <w:szCs w:val="24"/>
        </w:rPr>
        <w:t xml:space="preserve">- торговая сеть «Мария </w:t>
      </w:r>
      <w:proofErr w:type="gramStart"/>
      <w:r w:rsidRPr="00A37E0D">
        <w:rPr>
          <w:rFonts w:ascii="Times New Roman" w:hAnsi="Times New Roman" w:cs="Times New Roman"/>
          <w:color w:val="000000"/>
          <w:sz w:val="24"/>
          <w:szCs w:val="24"/>
        </w:rPr>
        <w:t>–Р</w:t>
      </w:r>
      <w:proofErr w:type="gramEnd"/>
      <w:r w:rsidRPr="00A37E0D">
        <w:rPr>
          <w:rFonts w:ascii="Times New Roman" w:hAnsi="Times New Roman" w:cs="Times New Roman"/>
          <w:color w:val="000000"/>
          <w:sz w:val="24"/>
          <w:szCs w:val="24"/>
        </w:rPr>
        <w:t>А» -2</w:t>
      </w:r>
    </w:p>
    <w:p w:rsidR="00B84B71" w:rsidRPr="00A37E0D" w:rsidRDefault="00B84B71" w:rsidP="00B84B71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E0D">
        <w:rPr>
          <w:rFonts w:ascii="Times New Roman" w:hAnsi="Times New Roman" w:cs="Times New Roman"/>
          <w:color w:val="000000"/>
          <w:sz w:val="24"/>
          <w:szCs w:val="24"/>
        </w:rPr>
        <w:t>-торговая сеть «НОВЭКС»</w:t>
      </w:r>
    </w:p>
    <w:p w:rsidR="00B84B71" w:rsidRPr="00A37E0D" w:rsidRDefault="00B84B71" w:rsidP="00B84B71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E0D">
        <w:rPr>
          <w:rFonts w:ascii="Times New Roman" w:hAnsi="Times New Roman" w:cs="Times New Roman"/>
          <w:color w:val="000000"/>
          <w:sz w:val="24"/>
          <w:szCs w:val="24"/>
        </w:rPr>
        <w:t>- торговая сеть «Вертикаль»</w:t>
      </w:r>
    </w:p>
    <w:p w:rsidR="00B84B71" w:rsidRPr="00F1449D" w:rsidRDefault="00B84B71" w:rsidP="00B84B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49D">
        <w:rPr>
          <w:rFonts w:ascii="Times New Roman" w:hAnsi="Times New Roman" w:cs="Times New Roman"/>
          <w:sz w:val="24"/>
          <w:szCs w:val="24"/>
        </w:rPr>
        <w:t>На территории поселени</w:t>
      </w:r>
      <w:r>
        <w:rPr>
          <w:rFonts w:ascii="Times New Roman" w:hAnsi="Times New Roman" w:cs="Times New Roman"/>
          <w:sz w:val="24"/>
          <w:szCs w:val="24"/>
        </w:rPr>
        <w:t xml:space="preserve">я функционирует мобильная связь, интернет компании МТС,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Билайин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Мегафон</w:t>
      </w:r>
      <w:r w:rsidRPr="00F144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Стационарную связь населению и юридическим лицам предоставляет ПАО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интернет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которое покрывает только село Шебалино.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Мыюта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функционирует стационарная связь. Планируется установка мобильной связи.     </w:t>
      </w:r>
    </w:p>
    <w:p w:rsidR="00B84B71" w:rsidRDefault="00B84B71" w:rsidP="00B84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449D">
        <w:rPr>
          <w:rFonts w:ascii="Times New Roman" w:hAnsi="Times New Roman" w:cs="Times New Roman"/>
          <w:sz w:val="24"/>
          <w:szCs w:val="24"/>
        </w:rPr>
        <w:t xml:space="preserve">Экологическая ситуация достаточно благоприятная, что обусловлено отсутствием вредных производств.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14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месяца 2017 года с</w:t>
      </w:r>
      <w:r w:rsidRPr="00174EBF">
        <w:rPr>
          <w:rFonts w:ascii="Times New Roman" w:hAnsi="Times New Roman" w:cs="Times New Roman"/>
          <w:sz w:val="24"/>
          <w:szCs w:val="24"/>
        </w:rPr>
        <w:t xml:space="preserve">бором и утилизацией  отходов </w:t>
      </w:r>
      <w:r w:rsidRPr="00174E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4EBF">
        <w:rPr>
          <w:rFonts w:ascii="Times New Roman" w:hAnsi="Times New Roman" w:cs="Times New Roman"/>
          <w:sz w:val="24"/>
          <w:szCs w:val="24"/>
        </w:rPr>
        <w:t xml:space="preserve"> и </w:t>
      </w:r>
      <w:r w:rsidRPr="00174EB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74EBF">
        <w:rPr>
          <w:rFonts w:ascii="Times New Roman" w:hAnsi="Times New Roman" w:cs="Times New Roman"/>
          <w:sz w:val="24"/>
          <w:szCs w:val="24"/>
        </w:rPr>
        <w:t xml:space="preserve"> класса опасности у населения </w:t>
      </w:r>
      <w:r>
        <w:rPr>
          <w:rFonts w:ascii="Times New Roman" w:hAnsi="Times New Roman" w:cs="Times New Roman"/>
          <w:sz w:val="24"/>
          <w:szCs w:val="24"/>
        </w:rPr>
        <w:t xml:space="preserve">в селе Шебалино селя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Мыюта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EBF">
        <w:rPr>
          <w:rFonts w:ascii="Times New Roman" w:hAnsi="Times New Roman" w:cs="Times New Roman"/>
          <w:sz w:val="24"/>
          <w:szCs w:val="24"/>
        </w:rPr>
        <w:t>осуществляет специализированная организация ООО «</w:t>
      </w:r>
      <w:proofErr w:type="spellStart"/>
      <w:r w:rsidRPr="00174EBF">
        <w:rPr>
          <w:rFonts w:ascii="Times New Roman" w:hAnsi="Times New Roman" w:cs="Times New Roman"/>
          <w:sz w:val="24"/>
          <w:szCs w:val="24"/>
        </w:rPr>
        <w:t>Экобезопасность</w:t>
      </w:r>
      <w:proofErr w:type="spellEnd"/>
      <w:r w:rsidRPr="00174E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454D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Ежегодно в весеннее и осеннее время проводятся месячники по санитарной очистке придомовых  территорий</w:t>
      </w:r>
      <w:r>
        <w:rPr>
          <w:rFonts w:ascii="Times New Roman" w:hAnsi="Times New Roman" w:cs="Times New Roman"/>
          <w:sz w:val="24"/>
          <w:szCs w:val="24"/>
        </w:rPr>
        <w:t>, а в летнее время скашивание конопли и крапивы. Ведется активная работа по ликвидации несанкционированных свалок.</w:t>
      </w:r>
    </w:p>
    <w:p w:rsidR="00B84B71" w:rsidRDefault="00B84B71" w:rsidP="00B84B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49D">
        <w:rPr>
          <w:rFonts w:ascii="Times New Roman" w:hAnsi="Times New Roman" w:cs="Times New Roman"/>
          <w:sz w:val="24"/>
          <w:szCs w:val="24"/>
        </w:rPr>
        <w:t xml:space="preserve">Остро стоит вопрос благоустройства поселения. </w:t>
      </w:r>
      <w:r>
        <w:rPr>
          <w:rFonts w:ascii="Times New Roman" w:hAnsi="Times New Roman" w:cs="Times New Roman"/>
          <w:sz w:val="24"/>
          <w:szCs w:val="24"/>
        </w:rPr>
        <w:t>В селах поселения необходимо организовать выпас скота, санитарную очистку территории поселения. В настоящее время не решен вопрос уличного освещения.</w:t>
      </w:r>
      <w:r w:rsidRPr="00F1449D">
        <w:rPr>
          <w:rFonts w:ascii="Times New Roman" w:hAnsi="Times New Roman" w:cs="Times New Roman"/>
          <w:sz w:val="24"/>
          <w:szCs w:val="24"/>
        </w:rPr>
        <w:t xml:space="preserve"> Необходимы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49D">
        <w:rPr>
          <w:rFonts w:ascii="Times New Roman" w:hAnsi="Times New Roman" w:cs="Times New Roman"/>
          <w:sz w:val="24"/>
          <w:szCs w:val="24"/>
        </w:rPr>
        <w:t xml:space="preserve"> работы по озеленению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4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B71" w:rsidRDefault="00B84B71" w:rsidP="00B8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Планируется реконструкция </w:t>
      </w:r>
      <w:r w:rsidRPr="00F0418B">
        <w:rPr>
          <w:rFonts w:ascii="Times New Roman" w:hAnsi="Times New Roman" w:cs="Times New Roman"/>
          <w:sz w:val="24"/>
          <w:szCs w:val="24"/>
        </w:rPr>
        <w:t xml:space="preserve"> сем</w:t>
      </w:r>
      <w:r w:rsidR="009E1059">
        <w:rPr>
          <w:rFonts w:ascii="Times New Roman" w:hAnsi="Times New Roman" w:cs="Times New Roman"/>
          <w:sz w:val="24"/>
          <w:szCs w:val="24"/>
        </w:rPr>
        <w:t>и</w:t>
      </w:r>
      <w:r w:rsidRPr="00F0418B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 регионального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находящихся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F04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именно:</w:t>
      </w:r>
    </w:p>
    <w:p w:rsidR="00B84B71" w:rsidRPr="00F0418B" w:rsidRDefault="00B84B71" w:rsidP="00B8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418B">
        <w:rPr>
          <w:rFonts w:ascii="Times New Roman" w:hAnsi="Times New Roman" w:cs="Times New Roman"/>
          <w:sz w:val="24"/>
          <w:szCs w:val="24"/>
        </w:rPr>
        <w:t>«Бюст В.И.Ленина»</w:t>
      </w:r>
      <w:r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 w:rsidRPr="00F0418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0418B">
        <w:rPr>
          <w:rFonts w:ascii="Times New Roman" w:hAnsi="Times New Roman" w:cs="Times New Roman"/>
          <w:sz w:val="24"/>
          <w:szCs w:val="24"/>
        </w:rPr>
        <w:t>Республика Алтай, Шебалинский район, с. Шебалино, улица Советская, 17 «А»;</w:t>
      </w:r>
      <w:proofErr w:type="gramEnd"/>
    </w:p>
    <w:p w:rsidR="00B84B71" w:rsidRPr="00F0418B" w:rsidRDefault="00B84B71" w:rsidP="00B8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418B">
        <w:rPr>
          <w:rFonts w:ascii="Times New Roman" w:hAnsi="Times New Roman" w:cs="Times New Roman"/>
          <w:sz w:val="24"/>
          <w:szCs w:val="24"/>
        </w:rPr>
        <w:t xml:space="preserve">«Монументально-декоративная установка воинам, погибшим в Отечественной войне», 1968 г. расположенный по адресу: </w:t>
      </w:r>
      <w:proofErr w:type="gramStart"/>
      <w:r w:rsidRPr="00F0418B">
        <w:rPr>
          <w:rFonts w:ascii="Times New Roman" w:hAnsi="Times New Roman" w:cs="Times New Roman"/>
          <w:sz w:val="24"/>
          <w:szCs w:val="24"/>
        </w:rPr>
        <w:t>Республика Алтай; Шебалинский район, с. Шебалино, ул. Советская, 52 «А»;</w:t>
      </w:r>
      <w:proofErr w:type="gramEnd"/>
    </w:p>
    <w:p w:rsidR="00B84B71" w:rsidRPr="00F0418B" w:rsidRDefault="00B84B71" w:rsidP="00B8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418B">
        <w:rPr>
          <w:rFonts w:ascii="Times New Roman" w:hAnsi="Times New Roman" w:cs="Times New Roman"/>
          <w:sz w:val="24"/>
          <w:szCs w:val="24"/>
        </w:rPr>
        <w:t>«Братская могила бойцов ЧОН», 196</w:t>
      </w:r>
      <w:r>
        <w:rPr>
          <w:rFonts w:ascii="Times New Roman" w:hAnsi="Times New Roman" w:cs="Times New Roman"/>
          <w:sz w:val="24"/>
          <w:szCs w:val="24"/>
        </w:rPr>
        <w:t>2 г.</w:t>
      </w:r>
      <w:r w:rsidRPr="00F0418B">
        <w:rPr>
          <w:rFonts w:ascii="Times New Roman" w:hAnsi="Times New Roman" w:cs="Times New Roman"/>
          <w:sz w:val="24"/>
          <w:szCs w:val="24"/>
        </w:rPr>
        <w:t>, расположенный по адресу: Республика Алтай, Шебалинский район, село Шебалино, улица Советская, д. 85 «А»;</w:t>
      </w:r>
    </w:p>
    <w:p w:rsidR="00B84B71" w:rsidRPr="00F0418B" w:rsidRDefault="00B84B71" w:rsidP="00B8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0418B">
        <w:rPr>
          <w:rFonts w:ascii="Times New Roman" w:hAnsi="Times New Roman" w:cs="Times New Roman"/>
          <w:sz w:val="24"/>
          <w:szCs w:val="24"/>
        </w:rPr>
        <w:t xml:space="preserve">«Братская могила бойцов ЧОН», </w:t>
      </w:r>
      <w:proofErr w:type="gramStart"/>
      <w:r w:rsidRPr="00F0418B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F0418B">
        <w:rPr>
          <w:rFonts w:ascii="Times New Roman" w:hAnsi="Times New Roman" w:cs="Times New Roman"/>
          <w:sz w:val="24"/>
          <w:szCs w:val="24"/>
        </w:rPr>
        <w:t xml:space="preserve"> по адресу (местонахождение): Республика Алтай, Шебалинский район, село Шебалино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0418B">
        <w:rPr>
          <w:rFonts w:ascii="Times New Roman" w:hAnsi="Times New Roman" w:cs="Times New Roman"/>
          <w:sz w:val="24"/>
          <w:szCs w:val="24"/>
        </w:rPr>
        <w:t>на территории ДЮСШ);</w:t>
      </w:r>
    </w:p>
    <w:p w:rsidR="00B84B71" w:rsidRDefault="00B84B71" w:rsidP="00B8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418B">
        <w:rPr>
          <w:rFonts w:ascii="Times New Roman" w:hAnsi="Times New Roman" w:cs="Times New Roman"/>
          <w:sz w:val="24"/>
          <w:szCs w:val="24"/>
        </w:rPr>
        <w:t xml:space="preserve">«Братская могила борцов за Советскую власть», </w:t>
      </w:r>
      <w:proofErr w:type="gramStart"/>
      <w:r w:rsidRPr="00F0418B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F0418B">
        <w:rPr>
          <w:rFonts w:ascii="Times New Roman" w:hAnsi="Times New Roman" w:cs="Times New Roman"/>
          <w:sz w:val="24"/>
          <w:szCs w:val="24"/>
        </w:rPr>
        <w:t xml:space="preserve"> по адресу (местонахождение): Республика Алтай, Шебалинский район, пер. </w:t>
      </w:r>
      <w:proofErr w:type="spellStart"/>
      <w:r w:rsidRPr="00F0418B">
        <w:rPr>
          <w:rFonts w:ascii="Times New Roman" w:hAnsi="Times New Roman" w:cs="Times New Roman"/>
          <w:sz w:val="24"/>
          <w:szCs w:val="24"/>
        </w:rPr>
        <w:t>Налимова</w:t>
      </w:r>
      <w:proofErr w:type="spellEnd"/>
      <w:r w:rsidRPr="00F0418B">
        <w:rPr>
          <w:rFonts w:ascii="Times New Roman" w:hAnsi="Times New Roman" w:cs="Times New Roman"/>
          <w:sz w:val="24"/>
          <w:szCs w:val="24"/>
        </w:rPr>
        <w:t xml:space="preserve"> (на территории гражданского кладбища № 1);</w:t>
      </w:r>
    </w:p>
    <w:p w:rsidR="00B84B71" w:rsidRPr="00F0418B" w:rsidRDefault="00B84B71" w:rsidP="00B8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418B">
        <w:rPr>
          <w:rFonts w:ascii="Times New Roman" w:hAnsi="Times New Roman" w:cs="Times New Roman"/>
          <w:sz w:val="24"/>
          <w:szCs w:val="24"/>
        </w:rPr>
        <w:t xml:space="preserve">«Братская могила борцов за установление Советской власти», 1954 г. расположенный по адресу (местонахождение): Республика Алтай, Шебалинский район, село </w:t>
      </w:r>
      <w:proofErr w:type="spellStart"/>
      <w:r w:rsidRPr="00F0418B">
        <w:rPr>
          <w:rFonts w:ascii="Times New Roman" w:hAnsi="Times New Roman" w:cs="Times New Roman"/>
          <w:sz w:val="24"/>
          <w:szCs w:val="24"/>
        </w:rPr>
        <w:t>Мыюта</w:t>
      </w:r>
      <w:proofErr w:type="spellEnd"/>
      <w:r w:rsidRPr="00F0418B">
        <w:rPr>
          <w:rFonts w:ascii="Times New Roman" w:hAnsi="Times New Roman" w:cs="Times New Roman"/>
          <w:sz w:val="24"/>
          <w:szCs w:val="24"/>
        </w:rPr>
        <w:t>, улица Трактовая, 8 «Д».</w:t>
      </w:r>
    </w:p>
    <w:p w:rsidR="00B84B71" w:rsidRDefault="00B84B71" w:rsidP="00B8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18B">
        <w:rPr>
          <w:rFonts w:ascii="Times New Roman" w:hAnsi="Times New Roman" w:cs="Times New Roman"/>
          <w:sz w:val="24"/>
          <w:szCs w:val="24"/>
        </w:rPr>
        <w:t>- «Памятный знак репрессированным землякам», расположенный по адресу (местонахождение): Республика Алтай; Шебалинский район, с.</w:t>
      </w:r>
      <w:r w:rsidRPr="00F0418B">
        <w:rPr>
          <w:rFonts w:ascii="Times New Roman" w:hAnsi="Times New Roman" w:cs="Times New Roman"/>
          <w:sz w:val="28"/>
          <w:szCs w:val="28"/>
        </w:rPr>
        <w:t xml:space="preserve"> </w:t>
      </w:r>
      <w:r w:rsidRPr="00F0418B">
        <w:rPr>
          <w:rFonts w:ascii="Times New Roman" w:hAnsi="Times New Roman" w:cs="Times New Roman"/>
          <w:sz w:val="24"/>
          <w:szCs w:val="24"/>
        </w:rPr>
        <w:t>Шебалино, ул. Советская, 60 (территория МФЦ).</w:t>
      </w:r>
    </w:p>
    <w:p w:rsidR="00B84B71" w:rsidRPr="00F0418B" w:rsidRDefault="00B84B71" w:rsidP="00B8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Необходима постановка на кадастровый учет и оформление технических паспортов на данные объекты.</w:t>
      </w:r>
    </w:p>
    <w:p w:rsidR="00B84B71" w:rsidRDefault="00B84B71" w:rsidP="00B84B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благоустройства территории сельского поселения ежегодно проводится очистка родников, очистка берегов рек протекающих по территории сельского поселения.</w:t>
      </w:r>
    </w:p>
    <w:p w:rsidR="00B84B71" w:rsidRDefault="00B84B71" w:rsidP="00B84B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2017 году установлен аншлаг «с. Шебалино основано 1833 г.»  при въезде в село со стороны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Мыюта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Планируется установка аналогичного аншлага и аншлагов   «Добро пожаловать», «Счастливого пути» при въезде и выезде из сел.</w:t>
      </w:r>
    </w:p>
    <w:p w:rsidR="00B84B71" w:rsidRDefault="00B84B71" w:rsidP="00B84B7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3E71">
        <w:rPr>
          <w:rFonts w:ascii="Times New Roman" w:hAnsi="Times New Roman"/>
          <w:sz w:val="24"/>
          <w:szCs w:val="24"/>
        </w:rPr>
        <w:t xml:space="preserve"> Проводится работа по отлову бездомных собак.</w:t>
      </w:r>
    </w:p>
    <w:p w:rsidR="00B84B71" w:rsidRDefault="00B84B71" w:rsidP="00B84B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4A6A">
        <w:rPr>
          <w:rFonts w:ascii="Times New Roman" w:eastAsia="Lucida Sans Unicode" w:hAnsi="Times New Roman" w:cs="Times New Roman"/>
          <w:kern w:val="3"/>
          <w:sz w:val="24"/>
          <w:szCs w:val="24"/>
        </w:rPr>
        <w:t>Физико-географическое расположение,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и</w:t>
      </w:r>
      <w:r w:rsidRPr="00334A6A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климатические условия предполагают возникновение на территории МО Шебалинское сельское поселение таких опасных природных явлений как,  ураганные ветра, снегопадов, внезапных заморозков, сильной жары</w:t>
      </w:r>
      <w:r w:rsidRPr="00BC460D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лесные пожары, </w:t>
      </w:r>
      <w:r w:rsidRPr="00334A6A">
        <w:rPr>
          <w:rFonts w:ascii="Times New Roman" w:eastAsia="Lucida Sans Unicode" w:hAnsi="Times New Roman" w:cs="Times New Roman"/>
          <w:kern w:val="3"/>
          <w:sz w:val="24"/>
          <w:szCs w:val="24"/>
        </w:rPr>
        <w:t>землетрясение, засухи, наводнения. Эти опасные явления могут существенно влиять на устойчивое функционирование экономики МО Шебалинское сельское поселение</w:t>
      </w: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</w:t>
      </w:r>
      <w:r w:rsidRPr="00334A6A">
        <w:rPr>
          <w:rFonts w:ascii="Times New Roman" w:eastAsia="Lucida Sans Unicode" w:hAnsi="Times New Roman" w:cs="Times New Roman"/>
          <w:kern w:val="3"/>
          <w:sz w:val="24"/>
          <w:szCs w:val="24"/>
        </w:rPr>
        <w:t>и привести в случае их возникновения к невосполнимым потерям.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0089">
        <w:rPr>
          <w:rFonts w:ascii="Times New Roman" w:hAnsi="Times New Roman" w:cs="Times New Roman"/>
          <w:sz w:val="24"/>
          <w:szCs w:val="24"/>
        </w:rPr>
        <w:t xml:space="preserve"> </w:t>
      </w:r>
      <w:r w:rsidRPr="00750089">
        <w:rPr>
          <w:rFonts w:ascii="Times New Roman" w:hAnsi="Times New Roman" w:cs="Times New Roman"/>
          <w:bCs/>
          <w:sz w:val="24"/>
          <w:szCs w:val="24"/>
        </w:rPr>
        <w:t>Администрация села осуществляет функции по обеспечению предупреждения и ликвидации последствий чрезвычайных ситуаций и пожарной безопасности на территории  сельского поселения.</w:t>
      </w:r>
    </w:p>
    <w:p w:rsidR="00C131CB" w:rsidRDefault="00C131CB" w:rsidP="00B84B7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E474C">
        <w:rPr>
          <w:rFonts w:ascii="Times New Roman" w:hAnsi="Times New Roman"/>
          <w:color w:val="000000"/>
          <w:sz w:val="24"/>
          <w:szCs w:val="24"/>
        </w:rPr>
        <w:t>Бюджет сельского поселения  является дотационным, в связи</w:t>
      </w:r>
      <w:r w:rsidR="009E1059">
        <w:rPr>
          <w:rFonts w:ascii="Times New Roman" w:hAnsi="Times New Roman"/>
          <w:color w:val="000000"/>
          <w:sz w:val="24"/>
          <w:szCs w:val="24"/>
        </w:rPr>
        <w:t>,</w:t>
      </w:r>
      <w:r w:rsidRPr="001E474C">
        <w:rPr>
          <w:rFonts w:ascii="Times New Roman" w:hAnsi="Times New Roman"/>
          <w:color w:val="000000"/>
          <w:sz w:val="24"/>
          <w:szCs w:val="24"/>
        </w:rPr>
        <w:t xml:space="preserve">  с чем условия его исполнения зависят от принципов и подходов предоставления финансовой помощи и других безвозмездных поступлений.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4C78">
        <w:rPr>
          <w:rFonts w:ascii="Times New Roman" w:hAnsi="Times New Roman"/>
          <w:color w:val="000000"/>
          <w:sz w:val="24"/>
          <w:szCs w:val="24"/>
        </w:rPr>
        <w:t>Мероприятия программы направлены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04C78">
        <w:rPr>
          <w:rFonts w:ascii="Times New Roman" w:hAnsi="Times New Roman"/>
          <w:color w:val="000000"/>
          <w:sz w:val="24"/>
          <w:szCs w:val="24"/>
        </w:rPr>
        <w:t xml:space="preserve"> прежде всего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04C78">
        <w:rPr>
          <w:rFonts w:ascii="Times New Roman" w:hAnsi="Times New Roman"/>
          <w:color w:val="000000"/>
          <w:sz w:val="24"/>
          <w:szCs w:val="24"/>
        </w:rPr>
        <w:t xml:space="preserve"> непосредственно на формирование сбалансированного бюджета для исполнения расходных обязательств </w:t>
      </w:r>
      <w:proofErr w:type="gramStart"/>
      <w:r w:rsidRPr="00D04C78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D04C78">
        <w:rPr>
          <w:rFonts w:ascii="Times New Roman" w:hAnsi="Times New Roman"/>
          <w:color w:val="000000"/>
          <w:sz w:val="24"/>
          <w:szCs w:val="24"/>
        </w:rPr>
        <w:t xml:space="preserve"> имеющейся доходной базы 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D04C78">
        <w:rPr>
          <w:rFonts w:ascii="Times New Roman" w:hAnsi="Times New Roman"/>
          <w:color w:val="000000"/>
          <w:sz w:val="24"/>
          <w:szCs w:val="24"/>
        </w:rPr>
        <w:t xml:space="preserve"> на базе современных принципов эффективного управления муниципальными финансами, что, в свою очередь, будет способствовать социально-экономическому развитию </w:t>
      </w:r>
      <w:r>
        <w:rPr>
          <w:rFonts w:ascii="Times New Roman" w:hAnsi="Times New Roman"/>
          <w:color w:val="000000"/>
          <w:sz w:val="24"/>
          <w:szCs w:val="24"/>
        </w:rPr>
        <w:t>села</w:t>
      </w:r>
      <w:r w:rsidRPr="00D04C7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131CB" w:rsidRDefault="00C131CB" w:rsidP="004068F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D7645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="009B3623">
        <w:rPr>
          <w:rFonts w:ascii="Times New Roman" w:hAnsi="Times New Roman" w:cs="Times New Roman"/>
          <w:sz w:val="24"/>
          <w:szCs w:val="24"/>
        </w:rPr>
        <w:t>Шебалинское</w:t>
      </w:r>
      <w:r w:rsidRPr="006D7645">
        <w:rPr>
          <w:rFonts w:ascii="Times New Roman" w:hAnsi="Times New Roman" w:cs="Times New Roman"/>
          <w:sz w:val="24"/>
          <w:szCs w:val="24"/>
        </w:rPr>
        <w:t xml:space="preserve"> сельское поселение на 201</w:t>
      </w:r>
      <w:r w:rsidR="00BC72D4">
        <w:rPr>
          <w:rFonts w:ascii="Times New Roman" w:hAnsi="Times New Roman" w:cs="Times New Roman"/>
          <w:sz w:val="24"/>
          <w:szCs w:val="24"/>
        </w:rPr>
        <w:t>9</w:t>
      </w:r>
      <w:r w:rsidRPr="006D7645">
        <w:rPr>
          <w:rFonts w:ascii="Times New Roman" w:hAnsi="Times New Roman" w:cs="Times New Roman"/>
          <w:sz w:val="24"/>
          <w:szCs w:val="24"/>
        </w:rPr>
        <w:t xml:space="preserve"> год по расходам  составит </w:t>
      </w:r>
      <w:r w:rsidR="00427D67">
        <w:rPr>
          <w:rFonts w:ascii="Times New Roman" w:hAnsi="Times New Roman" w:cs="Times New Roman"/>
          <w:sz w:val="24"/>
          <w:szCs w:val="24"/>
        </w:rPr>
        <w:t>12962,1</w:t>
      </w:r>
      <w:r w:rsidRPr="006D7645">
        <w:rPr>
          <w:rFonts w:ascii="Times New Roman" w:hAnsi="Times New Roman" w:cs="Times New Roman"/>
          <w:sz w:val="24"/>
          <w:szCs w:val="24"/>
        </w:rPr>
        <w:t>тыс. рублей. Доходы в сумме</w:t>
      </w:r>
      <w:r w:rsidR="00BC72D4">
        <w:rPr>
          <w:rFonts w:ascii="Times New Roman" w:hAnsi="Times New Roman" w:cs="Times New Roman"/>
          <w:sz w:val="24"/>
          <w:szCs w:val="24"/>
        </w:rPr>
        <w:t xml:space="preserve"> </w:t>
      </w:r>
      <w:r w:rsidR="00427D67">
        <w:rPr>
          <w:rFonts w:ascii="Times New Roman" w:hAnsi="Times New Roman" w:cs="Times New Roman"/>
          <w:sz w:val="24"/>
          <w:szCs w:val="24"/>
        </w:rPr>
        <w:t>12956,4</w:t>
      </w:r>
      <w:r w:rsidR="00BC72D4">
        <w:rPr>
          <w:rFonts w:ascii="Times New Roman" w:hAnsi="Times New Roman" w:cs="Times New Roman"/>
          <w:sz w:val="24"/>
          <w:szCs w:val="24"/>
        </w:rPr>
        <w:t xml:space="preserve"> </w:t>
      </w:r>
      <w:r w:rsidRPr="006D7645">
        <w:rPr>
          <w:rFonts w:ascii="Times New Roman" w:hAnsi="Times New Roman" w:cs="Times New Roman"/>
          <w:sz w:val="24"/>
          <w:szCs w:val="24"/>
        </w:rPr>
        <w:t xml:space="preserve">тыс. руб. в том числе -  собственных доходов без учета финансовой помощи  </w:t>
      </w:r>
      <w:r w:rsidR="00427D67">
        <w:rPr>
          <w:rFonts w:ascii="Times New Roman" w:hAnsi="Times New Roman" w:cs="Times New Roman"/>
          <w:sz w:val="24"/>
          <w:szCs w:val="24"/>
        </w:rPr>
        <w:t>5265,1</w:t>
      </w:r>
      <w:r w:rsidR="00BC72D4">
        <w:rPr>
          <w:rFonts w:ascii="Times New Roman" w:hAnsi="Times New Roman" w:cs="Times New Roman"/>
          <w:sz w:val="24"/>
          <w:szCs w:val="24"/>
        </w:rPr>
        <w:t xml:space="preserve"> </w:t>
      </w:r>
      <w:r w:rsidRPr="006D7645">
        <w:rPr>
          <w:rFonts w:ascii="Times New Roman" w:hAnsi="Times New Roman" w:cs="Times New Roman"/>
          <w:sz w:val="24"/>
          <w:szCs w:val="24"/>
        </w:rPr>
        <w:t xml:space="preserve">тыс. руб.,  из них налог на имущество физических лиц, зачисливших в бюджет поселения </w:t>
      </w:r>
      <w:r w:rsidR="00427D67">
        <w:rPr>
          <w:rFonts w:ascii="Times New Roman" w:hAnsi="Times New Roman" w:cs="Times New Roman"/>
          <w:sz w:val="24"/>
          <w:szCs w:val="24"/>
        </w:rPr>
        <w:t>775,0</w:t>
      </w:r>
      <w:r w:rsidR="00BC72D4">
        <w:rPr>
          <w:rFonts w:ascii="Times New Roman" w:hAnsi="Times New Roman" w:cs="Times New Roman"/>
          <w:sz w:val="24"/>
          <w:szCs w:val="24"/>
        </w:rPr>
        <w:t xml:space="preserve"> </w:t>
      </w:r>
      <w:r w:rsidRPr="006D7645">
        <w:rPr>
          <w:rFonts w:ascii="Times New Roman" w:hAnsi="Times New Roman" w:cs="Times New Roman"/>
          <w:sz w:val="24"/>
          <w:szCs w:val="24"/>
        </w:rPr>
        <w:t xml:space="preserve">тыс. рублей и земельный налог </w:t>
      </w:r>
      <w:r w:rsidR="00427D67">
        <w:rPr>
          <w:rFonts w:ascii="Times New Roman" w:hAnsi="Times New Roman" w:cs="Times New Roman"/>
          <w:sz w:val="24"/>
          <w:szCs w:val="24"/>
        </w:rPr>
        <w:t>2650,6</w:t>
      </w:r>
      <w:r w:rsidRPr="006D7645">
        <w:rPr>
          <w:rFonts w:ascii="Times New Roman" w:hAnsi="Times New Roman" w:cs="Times New Roman"/>
          <w:sz w:val="24"/>
          <w:szCs w:val="24"/>
        </w:rPr>
        <w:t xml:space="preserve"> тыс. рублей, НДФЛ- </w:t>
      </w:r>
      <w:r w:rsidR="00427D67">
        <w:rPr>
          <w:rFonts w:ascii="Times New Roman" w:hAnsi="Times New Roman" w:cs="Times New Roman"/>
          <w:sz w:val="24"/>
          <w:szCs w:val="24"/>
        </w:rPr>
        <w:t>1299,1</w:t>
      </w:r>
      <w:r w:rsidRPr="006D764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71629">
        <w:rPr>
          <w:rFonts w:ascii="Times New Roman" w:hAnsi="Times New Roman" w:cs="Times New Roman"/>
          <w:sz w:val="24"/>
          <w:szCs w:val="24"/>
        </w:rPr>
        <w:t>.</w:t>
      </w:r>
      <w:r w:rsidRPr="006D7645">
        <w:rPr>
          <w:rFonts w:ascii="Times New Roman" w:hAnsi="Times New Roman" w:cs="Times New Roman"/>
          <w:sz w:val="24"/>
          <w:szCs w:val="24"/>
        </w:rPr>
        <w:t xml:space="preserve">, </w:t>
      </w:r>
      <w:r w:rsidR="00427D67">
        <w:rPr>
          <w:rFonts w:ascii="Times New Roman" w:hAnsi="Times New Roman" w:cs="Times New Roman"/>
          <w:sz w:val="24"/>
          <w:szCs w:val="24"/>
        </w:rPr>
        <w:t>сельскохозяйственный налог-171,8 тыс.руб</w:t>
      </w:r>
      <w:proofErr w:type="gramStart"/>
      <w:r w:rsidR="00427D67">
        <w:rPr>
          <w:rFonts w:ascii="Times New Roman" w:hAnsi="Times New Roman" w:cs="Times New Roman"/>
          <w:sz w:val="24"/>
          <w:szCs w:val="24"/>
        </w:rPr>
        <w:t>.</w:t>
      </w:r>
      <w:r w:rsidR="0010113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0113D">
        <w:rPr>
          <w:rFonts w:ascii="Times New Roman" w:hAnsi="Times New Roman" w:cs="Times New Roman"/>
          <w:sz w:val="24"/>
          <w:szCs w:val="24"/>
        </w:rPr>
        <w:t xml:space="preserve">еналоговые доходы </w:t>
      </w:r>
      <w:r w:rsidR="00427D67">
        <w:rPr>
          <w:rFonts w:ascii="Times New Roman" w:hAnsi="Times New Roman" w:cs="Times New Roman"/>
          <w:sz w:val="24"/>
          <w:szCs w:val="24"/>
        </w:rPr>
        <w:t>поступили в сумме -368,6 тыс.руб.</w:t>
      </w:r>
      <w:r w:rsidR="0010113D">
        <w:rPr>
          <w:rFonts w:ascii="Times New Roman" w:hAnsi="Times New Roman" w:cs="Times New Roman"/>
          <w:sz w:val="24"/>
          <w:szCs w:val="24"/>
        </w:rPr>
        <w:t xml:space="preserve"> Увеличение местных налогов возможно в связи с увеличением налогооблагаемой базы.</w:t>
      </w:r>
    </w:p>
    <w:p w:rsidR="00C131CB" w:rsidRPr="001E474C" w:rsidRDefault="00C131CB" w:rsidP="00C131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увеличения налоговых и неналоговых поступлений в бюджет сельского поселения,  необходимо, провести  следующие мероприятия:</w:t>
      </w:r>
    </w:p>
    <w:p w:rsidR="00C131CB" w:rsidRPr="00911BBB" w:rsidRDefault="00C131CB" w:rsidP="00C131C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11BBB">
        <w:rPr>
          <w:rFonts w:ascii="Times New Roman" w:hAnsi="Times New Roman"/>
          <w:color w:val="000000"/>
          <w:sz w:val="24"/>
          <w:szCs w:val="24"/>
        </w:rPr>
        <w:t>Местные налоги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131CB" w:rsidRPr="00911BBB" w:rsidRDefault="00C131CB" w:rsidP="004068FA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11BBB">
        <w:rPr>
          <w:rFonts w:ascii="Times New Roman" w:hAnsi="Times New Roman"/>
          <w:color w:val="000000"/>
          <w:sz w:val="24"/>
          <w:szCs w:val="24"/>
        </w:rPr>
        <w:t xml:space="preserve">- уточнение данных </w:t>
      </w:r>
      <w:proofErr w:type="spellStart"/>
      <w:r w:rsidRPr="00911BBB">
        <w:rPr>
          <w:rFonts w:ascii="Times New Roman" w:hAnsi="Times New Roman"/>
          <w:color w:val="000000"/>
          <w:sz w:val="24"/>
          <w:szCs w:val="24"/>
        </w:rPr>
        <w:t>похозяйственного</w:t>
      </w:r>
      <w:proofErr w:type="spellEnd"/>
      <w:r w:rsidRPr="00911BBB">
        <w:rPr>
          <w:rFonts w:ascii="Times New Roman" w:hAnsi="Times New Roman"/>
          <w:color w:val="000000"/>
          <w:sz w:val="24"/>
          <w:szCs w:val="24"/>
        </w:rPr>
        <w:t xml:space="preserve"> учета – подвор</w:t>
      </w:r>
      <w:r w:rsidR="0010113D">
        <w:rPr>
          <w:rFonts w:ascii="Times New Roman" w:hAnsi="Times New Roman"/>
          <w:color w:val="000000"/>
          <w:sz w:val="24"/>
          <w:szCs w:val="24"/>
        </w:rPr>
        <w:t>н</w:t>
      </w:r>
      <w:r w:rsidRPr="00911BBB">
        <w:rPr>
          <w:rFonts w:ascii="Times New Roman" w:hAnsi="Times New Roman"/>
          <w:color w:val="000000"/>
          <w:sz w:val="24"/>
          <w:szCs w:val="24"/>
        </w:rPr>
        <w:t>ый обход;</w:t>
      </w:r>
    </w:p>
    <w:p w:rsidR="00C131CB" w:rsidRPr="00911BBB" w:rsidRDefault="00C131CB" w:rsidP="004068FA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11BBB">
        <w:rPr>
          <w:rFonts w:ascii="Times New Roman" w:hAnsi="Times New Roman"/>
          <w:color w:val="000000"/>
          <w:sz w:val="24"/>
          <w:szCs w:val="24"/>
        </w:rPr>
        <w:t xml:space="preserve">- проведение сверки с данными </w:t>
      </w:r>
      <w:proofErr w:type="spellStart"/>
      <w:r w:rsidRPr="00911BBB">
        <w:rPr>
          <w:rFonts w:ascii="Times New Roman" w:hAnsi="Times New Roman"/>
          <w:color w:val="000000"/>
          <w:sz w:val="24"/>
          <w:szCs w:val="24"/>
        </w:rPr>
        <w:t>Росреестра</w:t>
      </w:r>
      <w:proofErr w:type="spellEnd"/>
      <w:r w:rsidR="00D71629">
        <w:rPr>
          <w:rFonts w:ascii="Times New Roman" w:hAnsi="Times New Roman"/>
          <w:color w:val="000000"/>
          <w:sz w:val="24"/>
          <w:szCs w:val="24"/>
        </w:rPr>
        <w:t>,</w:t>
      </w:r>
      <w:r w:rsidRPr="00911BBB">
        <w:rPr>
          <w:rFonts w:ascii="Times New Roman" w:hAnsi="Times New Roman"/>
          <w:color w:val="000000"/>
          <w:sz w:val="24"/>
          <w:szCs w:val="24"/>
        </w:rPr>
        <w:t xml:space="preserve"> налоговой служб</w:t>
      </w:r>
      <w:r w:rsidR="00D71629">
        <w:rPr>
          <w:rFonts w:ascii="Times New Roman" w:hAnsi="Times New Roman"/>
          <w:color w:val="000000"/>
          <w:sz w:val="24"/>
          <w:szCs w:val="24"/>
        </w:rPr>
        <w:t>ой</w:t>
      </w:r>
      <w:r w:rsidRPr="00911BBB">
        <w:rPr>
          <w:rFonts w:ascii="Times New Roman" w:hAnsi="Times New Roman"/>
          <w:color w:val="000000"/>
          <w:sz w:val="24"/>
          <w:szCs w:val="24"/>
        </w:rPr>
        <w:t>;</w:t>
      </w:r>
    </w:p>
    <w:p w:rsidR="00C131CB" w:rsidRPr="00911BBB" w:rsidRDefault="00C131CB" w:rsidP="004068FA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11BBB">
        <w:rPr>
          <w:rFonts w:ascii="Times New Roman" w:hAnsi="Times New Roman"/>
          <w:color w:val="000000"/>
          <w:sz w:val="24"/>
          <w:szCs w:val="24"/>
        </w:rPr>
        <w:t>- работа с недоимкой;</w:t>
      </w:r>
    </w:p>
    <w:p w:rsidR="00C131CB" w:rsidRDefault="00C131CB" w:rsidP="004068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7B3">
        <w:rPr>
          <w:rFonts w:ascii="Times New Roman" w:hAnsi="Times New Roman" w:cs="Times New Roman"/>
          <w:sz w:val="24"/>
          <w:szCs w:val="24"/>
        </w:rPr>
        <w:t>развитие сельскохозяйственного производства;</w:t>
      </w:r>
    </w:p>
    <w:p w:rsidR="004068FA" w:rsidRDefault="004068FA" w:rsidP="00C131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31CB" w:rsidRPr="002067B3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СМ</w:t>
      </w:r>
      <w:r>
        <w:rPr>
          <w:rFonts w:ascii="Times New Roman" w:hAnsi="Times New Roman" w:cs="Times New Roman"/>
          <w:sz w:val="24"/>
          <w:szCs w:val="24"/>
        </w:rPr>
        <w:t>СП;</w:t>
      </w:r>
    </w:p>
    <w:p w:rsidR="00C131CB" w:rsidRDefault="00C131CB" w:rsidP="00406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62B05">
        <w:rPr>
          <w:rFonts w:ascii="Times New Roman" w:hAnsi="Times New Roman" w:cs="Times New Roman"/>
          <w:sz w:val="24"/>
          <w:szCs w:val="24"/>
        </w:rPr>
        <w:t>рганизация мероприятий по содействи</w:t>
      </w:r>
      <w:r w:rsidR="004068FA">
        <w:rPr>
          <w:rFonts w:ascii="Times New Roman" w:hAnsi="Times New Roman" w:cs="Times New Roman"/>
          <w:sz w:val="24"/>
          <w:szCs w:val="24"/>
        </w:rPr>
        <w:t>я</w:t>
      </w:r>
      <w:r w:rsidRPr="00262B05">
        <w:rPr>
          <w:rFonts w:ascii="Times New Roman" w:hAnsi="Times New Roman" w:cs="Times New Roman"/>
          <w:sz w:val="24"/>
          <w:szCs w:val="24"/>
        </w:rPr>
        <w:t xml:space="preserve"> оформлению в собственность недвижимого имущества населением.</w:t>
      </w:r>
    </w:p>
    <w:p w:rsidR="00C131CB" w:rsidRPr="00911BBB" w:rsidRDefault="00C131CB" w:rsidP="00C131C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11BBB">
        <w:rPr>
          <w:rFonts w:ascii="Times New Roman" w:hAnsi="Times New Roman"/>
          <w:color w:val="000000"/>
          <w:sz w:val="24"/>
          <w:szCs w:val="24"/>
        </w:rPr>
        <w:lastRenderedPageBreak/>
        <w:t>Неналоговые доходы</w:t>
      </w:r>
      <w:r w:rsidR="004068FA">
        <w:rPr>
          <w:rFonts w:ascii="Times New Roman" w:hAnsi="Times New Roman"/>
          <w:color w:val="000000"/>
          <w:sz w:val="24"/>
          <w:szCs w:val="24"/>
        </w:rPr>
        <w:t>:</w:t>
      </w:r>
    </w:p>
    <w:p w:rsidR="004068FA" w:rsidRDefault="00C131CB" w:rsidP="004068F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11BBB">
        <w:rPr>
          <w:rFonts w:ascii="Times New Roman" w:hAnsi="Times New Roman"/>
          <w:color w:val="000000"/>
          <w:sz w:val="24"/>
          <w:szCs w:val="24"/>
        </w:rPr>
        <w:t>- проведение инвентаризации муниципальн</w:t>
      </w:r>
      <w:r>
        <w:rPr>
          <w:rFonts w:ascii="Times New Roman" w:hAnsi="Times New Roman"/>
          <w:color w:val="000000"/>
          <w:sz w:val="24"/>
          <w:szCs w:val="24"/>
        </w:rPr>
        <w:t>ого имущества в целях повышения</w:t>
      </w:r>
      <w:r w:rsidR="004068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1BBB">
        <w:rPr>
          <w:rFonts w:ascii="Times New Roman" w:hAnsi="Times New Roman"/>
          <w:color w:val="000000"/>
          <w:sz w:val="24"/>
          <w:szCs w:val="24"/>
        </w:rPr>
        <w:t>эффективности его использования</w:t>
      </w:r>
      <w:r w:rsidR="00D71629">
        <w:rPr>
          <w:rFonts w:ascii="Times New Roman" w:hAnsi="Times New Roman"/>
          <w:color w:val="000000"/>
          <w:sz w:val="24"/>
          <w:szCs w:val="24"/>
        </w:rPr>
        <w:t>.</w:t>
      </w:r>
    </w:p>
    <w:p w:rsidR="00C131CB" w:rsidRPr="004068FA" w:rsidRDefault="00C131CB" w:rsidP="004068FA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4C14">
        <w:rPr>
          <w:rFonts w:ascii="Times New Roman" w:hAnsi="Times New Roman"/>
          <w:color w:val="000000"/>
          <w:sz w:val="24"/>
          <w:szCs w:val="24"/>
        </w:rPr>
        <w:t>-</w:t>
      </w:r>
      <w:r w:rsidRPr="00D24C14">
        <w:rPr>
          <w:rFonts w:ascii="Times New Roman" w:hAnsi="Times New Roman"/>
          <w:sz w:val="24"/>
          <w:szCs w:val="24"/>
        </w:rPr>
        <w:t xml:space="preserve"> формирование земельных участков, оформление правоустанавливающих документов на земельные участки;</w:t>
      </w:r>
    </w:p>
    <w:p w:rsidR="00C131CB" w:rsidRDefault="00C131CB" w:rsidP="00406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1BBB">
        <w:rPr>
          <w:rFonts w:ascii="Times New Roman" w:hAnsi="Times New Roman"/>
          <w:color w:val="000000"/>
          <w:sz w:val="24"/>
          <w:szCs w:val="24"/>
        </w:rPr>
        <w:t>Основная доля расходов бюджета традиционно направлена на обеспечение первоочередных расходов – оплата труда,</w:t>
      </w:r>
      <w:r w:rsidR="00D71629">
        <w:rPr>
          <w:rFonts w:ascii="Times New Roman" w:hAnsi="Times New Roman"/>
          <w:color w:val="000000"/>
          <w:sz w:val="24"/>
          <w:szCs w:val="24"/>
        </w:rPr>
        <w:t xml:space="preserve"> оплата </w:t>
      </w:r>
      <w:r w:rsidRPr="00911B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1629">
        <w:rPr>
          <w:rFonts w:ascii="Times New Roman" w:hAnsi="Times New Roman"/>
          <w:color w:val="000000"/>
          <w:sz w:val="24"/>
          <w:szCs w:val="24"/>
        </w:rPr>
        <w:t xml:space="preserve">налогов, </w:t>
      </w:r>
      <w:r w:rsidRPr="00911BBB">
        <w:rPr>
          <w:rFonts w:ascii="Times New Roman" w:hAnsi="Times New Roman"/>
          <w:color w:val="000000"/>
          <w:sz w:val="24"/>
          <w:szCs w:val="24"/>
        </w:rPr>
        <w:t>топливо, коммунальные расходы</w:t>
      </w:r>
      <w:r w:rsidR="004068FA">
        <w:rPr>
          <w:rFonts w:ascii="Times New Roman" w:hAnsi="Times New Roman"/>
          <w:color w:val="000000"/>
          <w:sz w:val="24"/>
          <w:szCs w:val="24"/>
        </w:rPr>
        <w:t>.</w:t>
      </w:r>
    </w:p>
    <w:p w:rsidR="0012386B" w:rsidRDefault="0012386B" w:rsidP="00C131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1B3F" w:rsidRPr="003E2C5E" w:rsidRDefault="008F45C0" w:rsidP="00C131CB">
      <w:pPr>
        <w:spacing w:after="12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2C5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E2C5E">
        <w:rPr>
          <w:rFonts w:ascii="Times New Roman" w:hAnsi="Times New Roman" w:cs="Times New Roman"/>
          <w:b/>
          <w:sz w:val="24"/>
          <w:szCs w:val="24"/>
        </w:rPr>
        <w:t>.</w:t>
      </w:r>
      <w:r w:rsidR="00A31B3F" w:rsidRPr="003E2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44D" w:rsidRPr="003E2C5E">
        <w:rPr>
          <w:rFonts w:ascii="Times New Roman" w:hAnsi="Times New Roman" w:cs="Times New Roman"/>
          <w:b/>
          <w:sz w:val="24"/>
          <w:szCs w:val="24"/>
        </w:rPr>
        <w:t>Ц</w:t>
      </w:r>
      <w:r w:rsidR="00A31B3F" w:rsidRPr="003E2C5E">
        <w:rPr>
          <w:rFonts w:ascii="Times New Roman" w:hAnsi="Times New Roman" w:cs="Times New Roman"/>
          <w:b/>
          <w:sz w:val="24"/>
          <w:szCs w:val="24"/>
        </w:rPr>
        <w:t>ели, задачи и целевые показатели муниципальной программы (в целом по муниципальной программе)</w:t>
      </w:r>
      <w:r w:rsidRPr="003E2C5E">
        <w:rPr>
          <w:rFonts w:ascii="Times New Roman" w:hAnsi="Times New Roman" w:cs="Times New Roman"/>
          <w:b/>
          <w:sz w:val="24"/>
          <w:szCs w:val="24"/>
        </w:rPr>
        <w:t>.</w:t>
      </w:r>
    </w:p>
    <w:p w:rsidR="0012386B" w:rsidRDefault="009825DA" w:rsidP="00982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30B">
        <w:rPr>
          <w:rFonts w:ascii="Times New Roman" w:hAnsi="Times New Roman" w:cs="Times New Roman"/>
          <w:sz w:val="24"/>
          <w:szCs w:val="24"/>
        </w:rPr>
        <w:t xml:space="preserve">Основные приоритеты муниципальной политики обозначены </w:t>
      </w:r>
      <w:proofErr w:type="gramStart"/>
      <w:r w:rsidR="00E733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733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330B">
        <w:rPr>
          <w:rFonts w:ascii="Times New Roman" w:hAnsi="Times New Roman" w:cs="Times New Roman"/>
          <w:sz w:val="24"/>
          <w:szCs w:val="24"/>
        </w:rPr>
        <w:t>Приоритетными</w:t>
      </w:r>
      <w:proofErr w:type="gramEnd"/>
      <w:r w:rsidR="00E7330B">
        <w:rPr>
          <w:rFonts w:ascii="Times New Roman" w:hAnsi="Times New Roman" w:cs="Times New Roman"/>
          <w:sz w:val="24"/>
          <w:szCs w:val="24"/>
        </w:rPr>
        <w:t xml:space="preserve"> направлениями социально-экономического развития  МО Шебалинское сельское поселение на период до </w:t>
      </w:r>
      <w:r>
        <w:rPr>
          <w:rFonts w:ascii="Times New Roman" w:hAnsi="Times New Roman" w:cs="Times New Roman"/>
          <w:sz w:val="24"/>
          <w:szCs w:val="24"/>
        </w:rPr>
        <w:t xml:space="preserve">2035 года, </w:t>
      </w:r>
      <w:r w:rsidR="00E7330B">
        <w:rPr>
          <w:rFonts w:ascii="Times New Roman" w:hAnsi="Times New Roman" w:cs="Times New Roman"/>
          <w:sz w:val="24"/>
          <w:szCs w:val="24"/>
        </w:rPr>
        <w:t>где указаны  тактические цели.</w:t>
      </w:r>
    </w:p>
    <w:p w:rsidR="009825DA" w:rsidRDefault="00E7330B" w:rsidP="0098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25DA" w:rsidRPr="009825DA">
        <w:rPr>
          <w:rFonts w:ascii="Times New Roman" w:hAnsi="Times New Roman" w:cs="Times New Roman"/>
          <w:sz w:val="24"/>
          <w:szCs w:val="24"/>
        </w:rPr>
        <w:t>Сведения</w:t>
      </w:r>
      <w:r w:rsidR="00B63B20">
        <w:rPr>
          <w:rFonts w:ascii="Times New Roman" w:hAnsi="Times New Roman" w:cs="Times New Roman"/>
          <w:sz w:val="24"/>
          <w:szCs w:val="24"/>
        </w:rPr>
        <w:t xml:space="preserve"> о значениях целевых показателей программы и ее подпрограмм по годам ее реализации представлены в Приложении 1 к программе.</w:t>
      </w:r>
    </w:p>
    <w:p w:rsidR="00E7330B" w:rsidRDefault="00B63B20" w:rsidP="0098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330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Целью программы является </w:t>
      </w:r>
      <w:r w:rsidR="00E7330B">
        <w:rPr>
          <w:rFonts w:ascii="Times New Roman" w:hAnsi="Times New Roman" w:cs="Times New Roman"/>
          <w:sz w:val="24"/>
          <w:szCs w:val="24"/>
        </w:rPr>
        <w:t>«Обеспечение экономического роста и обеспечение благоприятных условий жизни населения»</w:t>
      </w:r>
    </w:p>
    <w:p w:rsidR="00B63B20" w:rsidRDefault="00623CC2" w:rsidP="0098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планируется решение следующих задач:</w:t>
      </w:r>
    </w:p>
    <w:p w:rsidR="00356427" w:rsidRDefault="00623CC2" w:rsidP="0035642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356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427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="00356427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2076F6" w:rsidRDefault="002076F6" w:rsidP="00623CC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физической культуры и спорта;</w:t>
      </w:r>
    </w:p>
    <w:p w:rsidR="00623CC2" w:rsidRDefault="002076F6" w:rsidP="00623CC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работе с детьми и молодежью;</w:t>
      </w:r>
    </w:p>
    <w:p w:rsidR="002076F6" w:rsidRDefault="002076F6" w:rsidP="00623CC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эффективной системы управления и распоряжения муниципальными финансами;</w:t>
      </w:r>
    </w:p>
    <w:p w:rsidR="002076F6" w:rsidRDefault="002076F6" w:rsidP="00623CC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управления муниципальной собственности.</w:t>
      </w:r>
    </w:p>
    <w:p w:rsidR="002076F6" w:rsidRDefault="002076F6" w:rsidP="00623CC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муниципального управления.</w:t>
      </w:r>
    </w:p>
    <w:p w:rsidR="002076F6" w:rsidRDefault="002076F6" w:rsidP="002076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3CC2" w:rsidRDefault="00623CC2" w:rsidP="00623C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и более высокие темпы роста социально-экономического развития МО Шебалинское сельское поселение требуют совершенствование социально-экономической политики, механизмов государственного и муниципального регулирования, повышения эффективности деятельности исполнительных органов муниципальной  власти.</w:t>
      </w:r>
    </w:p>
    <w:p w:rsidR="002076F6" w:rsidRDefault="002076F6" w:rsidP="00623C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3CC2" w:rsidRDefault="00623CC2" w:rsidP="00623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целью, программы является:</w:t>
      </w:r>
    </w:p>
    <w:p w:rsidR="00623CC2" w:rsidRDefault="002076F6" w:rsidP="00623CC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экономического роста и обеспечение благоприятных  условий жизни населения, которая планируется</w:t>
      </w:r>
      <w:r w:rsidR="00545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достижению в рамках реализации стратегических задач</w:t>
      </w:r>
      <w:r w:rsidR="00623CC2">
        <w:rPr>
          <w:rFonts w:ascii="Times New Roman" w:hAnsi="Times New Roman" w:cs="Times New Roman"/>
          <w:sz w:val="24"/>
          <w:szCs w:val="24"/>
        </w:rPr>
        <w:t>:</w:t>
      </w:r>
    </w:p>
    <w:p w:rsidR="00623CC2" w:rsidRDefault="00E74121" w:rsidP="00E74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программы будет осуществляться в рамках подпрограмм:</w:t>
      </w:r>
    </w:p>
    <w:p w:rsidR="002076F6" w:rsidRDefault="00E74121" w:rsidP="002076F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2076F6">
        <w:rPr>
          <w:rFonts w:ascii="Times New Roman" w:hAnsi="Times New Roman" w:cs="Times New Roman"/>
          <w:sz w:val="24"/>
          <w:szCs w:val="24"/>
        </w:rPr>
        <w:t xml:space="preserve"> социально-культурной сферы</w:t>
      </w:r>
      <w:r w:rsidR="00DE01F9">
        <w:rPr>
          <w:rFonts w:ascii="Times New Roman" w:hAnsi="Times New Roman" w:cs="Times New Roman"/>
          <w:sz w:val="24"/>
          <w:szCs w:val="24"/>
        </w:rPr>
        <w:t>;</w:t>
      </w:r>
    </w:p>
    <w:p w:rsidR="00DE01F9" w:rsidRDefault="00DE01F9" w:rsidP="00E7412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физической культуры и спорта;</w:t>
      </w:r>
    </w:p>
    <w:p w:rsidR="00DE01F9" w:rsidRDefault="00DE01F9" w:rsidP="00E7412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работе с детьми и молодежью;</w:t>
      </w:r>
    </w:p>
    <w:p w:rsidR="00E74121" w:rsidRDefault="00DE01F9" w:rsidP="00E7412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экономического и налогового потенциала;</w:t>
      </w:r>
    </w:p>
    <w:p w:rsidR="00E74121" w:rsidRDefault="00E74121" w:rsidP="00E7412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реализации муниципальной программы.</w:t>
      </w:r>
    </w:p>
    <w:p w:rsidR="00E74121" w:rsidRPr="009825DA" w:rsidRDefault="00E74121" w:rsidP="00E74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реализации мероприятий программы применены показатели, которые установлены муниципальными программами МО Шебалинское сельское поселение о составе и значениях целевых показателей приведены в приложении №1 к муниципальной программе.</w:t>
      </w:r>
    </w:p>
    <w:p w:rsidR="00A31B3F" w:rsidRPr="003E2C5E" w:rsidRDefault="008F45C0" w:rsidP="00395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C5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E2C5E">
        <w:rPr>
          <w:rFonts w:ascii="Times New Roman" w:hAnsi="Times New Roman" w:cs="Times New Roman"/>
          <w:b/>
          <w:sz w:val="24"/>
          <w:szCs w:val="24"/>
        </w:rPr>
        <w:t>.</w:t>
      </w:r>
      <w:r w:rsidR="00A31B3F" w:rsidRPr="003E2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44D" w:rsidRPr="003E2C5E">
        <w:rPr>
          <w:rFonts w:ascii="Times New Roman" w:hAnsi="Times New Roman" w:cs="Times New Roman"/>
          <w:b/>
          <w:sz w:val="24"/>
          <w:szCs w:val="24"/>
        </w:rPr>
        <w:t>С</w:t>
      </w:r>
      <w:r w:rsidR="00A31B3F" w:rsidRPr="003E2C5E">
        <w:rPr>
          <w:rFonts w:ascii="Times New Roman" w:hAnsi="Times New Roman" w:cs="Times New Roman"/>
          <w:b/>
          <w:sz w:val="24"/>
          <w:szCs w:val="24"/>
        </w:rPr>
        <w:t>роки реализации муниципальной программы</w:t>
      </w:r>
      <w:r w:rsidRPr="003E2C5E">
        <w:rPr>
          <w:rFonts w:ascii="Times New Roman" w:hAnsi="Times New Roman" w:cs="Times New Roman"/>
          <w:b/>
          <w:sz w:val="24"/>
          <w:szCs w:val="24"/>
        </w:rPr>
        <w:t>.</w:t>
      </w:r>
    </w:p>
    <w:p w:rsidR="008E62D9" w:rsidRPr="003E2C5E" w:rsidRDefault="008E62D9" w:rsidP="00C832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7A10" w:rsidRPr="003E2C5E" w:rsidRDefault="00267A10" w:rsidP="00C832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Срок реализации муниципальной программы: 201</w:t>
      </w:r>
      <w:r w:rsidR="00B35CA2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 xml:space="preserve"> - 20</w:t>
      </w:r>
      <w:r w:rsidR="00B35CA2">
        <w:rPr>
          <w:rFonts w:ascii="Times New Roman" w:hAnsi="Times New Roman" w:cs="Times New Roman"/>
          <w:sz w:val="24"/>
          <w:szCs w:val="24"/>
          <w:lang w:eastAsia="en-US"/>
        </w:rPr>
        <w:t>24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 xml:space="preserve"> годы.</w:t>
      </w:r>
    </w:p>
    <w:p w:rsidR="00395FC2" w:rsidRDefault="00267A10" w:rsidP="004068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  <w:r w:rsidR="00395FC2" w:rsidRPr="007F28C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395FC2" w:rsidRDefault="00395FC2" w:rsidP="00395F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95FC2" w:rsidRPr="003E2C5E" w:rsidRDefault="00395FC2" w:rsidP="00395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3E2C5E">
        <w:rPr>
          <w:rFonts w:ascii="Times New Roman" w:hAnsi="Times New Roman" w:cs="Times New Roman"/>
          <w:b/>
          <w:sz w:val="24"/>
          <w:szCs w:val="24"/>
          <w:lang w:eastAsia="en-US"/>
        </w:rPr>
        <w:t>V. Сведения о подпрограммах муниципальной программы</w:t>
      </w:r>
    </w:p>
    <w:p w:rsidR="00395FC2" w:rsidRDefault="00395FC2" w:rsidP="00395F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Достижение поставленных задач программы будет осуществляться в рамках подпрограмм:</w:t>
      </w:r>
    </w:p>
    <w:p w:rsidR="00F93083" w:rsidRDefault="00F93083" w:rsidP="00395F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01F9" w:rsidRDefault="00CD7639" w:rsidP="00DE01F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E01F9">
        <w:rPr>
          <w:rFonts w:ascii="Times New Roman" w:hAnsi="Times New Roman" w:cs="Times New Roman"/>
          <w:sz w:val="24"/>
          <w:szCs w:val="24"/>
        </w:rPr>
        <w:t>Развитие социально-культурной сферы»;</w:t>
      </w:r>
    </w:p>
    <w:p w:rsidR="00F93083" w:rsidRPr="00DE01F9" w:rsidRDefault="00DE01F9" w:rsidP="00DE01F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экономического и налогового потенциала»;</w:t>
      </w:r>
    </w:p>
    <w:p w:rsidR="00395FC2" w:rsidRDefault="00395FC2" w:rsidP="00CD763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«</w:t>
      </w:r>
      <w:r w:rsidR="009B711E">
        <w:rPr>
          <w:rFonts w:ascii="Times New Roman" w:hAnsi="Times New Roman" w:cs="Times New Roman"/>
          <w:sz w:val="24"/>
          <w:szCs w:val="24"/>
        </w:rPr>
        <w:t>Создания условий реализации муниципальной программы</w:t>
      </w:r>
      <w:r w:rsidRPr="003E2C5E">
        <w:rPr>
          <w:rFonts w:ascii="Times New Roman" w:hAnsi="Times New Roman" w:cs="Times New Roman"/>
          <w:sz w:val="24"/>
          <w:szCs w:val="24"/>
        </w:rPr>
        <w:t>».</w:t>
      </w:r>
    </w:p>
    <w:p w:rsidR="00D60947" w:rsidRDefault="00D60947" w:rsidP="00395F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01F9" w:rsidRPr="00DE01F9" w:rsidRDefault="00D60947" w:rsidP="00DE01F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1. Подпрограмма «Развитие </w:t>
      </w:r>
      <w:r w:rsidR="00DE01F9" w:rsidRPr="00DE01F9">
        <w:rPr>
          <w:rFonts w:ascii="Times New Roman" w:hAnsi="Times New Roman" w:cs="Times New Roman"/>
          <w:b/>
          <w:sz w:val="24"/>
          <w:szCs w:val="24"/>
        </w:rPr>
        <w:t>социально-культурной сферы»;</w:t>
      </w:r>
    </w:p>
    <w:p w:rsidR="00D60947" w:rsidRPr="00DE01F9" w:rsidRDefault="00D60947" w:rsidP="00D6094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60947" w:rsidRPr="003E2C5E" w:rsidRDefault="00D60947" w:rsidP="001F1DE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D60947" w:rsidRPr="003E2C5E" w:rsidTr="00B107D5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D6094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 поселения (далее -</w:t>
            </w:r>
            <w:r w:rsidR="00CD7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9" w:rsidRPr="00CD7639" w:rsidRDefault="00DE01F9" w:rsidP="00CD763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сферы»;</w:t>
            </w:r>
            <w:r w:rsidR="00D60947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0947" w:rsidRPr="003E2C5E" w:rsidRDefault="00D60947" w:rsidP="00CD76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947" w:rsidRPr="003E2C5E" w:rsidTr="00B107D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D6094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D60947" w:rsidP="00DE01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1F9"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экономического роста и обеспечение благоприятных условий жизни населения.</w:t>
            </w:r>
          </w:p>
        </w:tc>
      </w:tr>
      <w:tr w:rsidR="00D60947" w:rsidRPr="003E2C5E" w:rsidTr="00D22ABE">
        <w:trPr>
          <w:trHeight w:val="37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D60947" w:rsidP="001F1D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 w:rsidR="001F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D60947" w:rsidP="001F1D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019 - 2024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</w:t>
            </w:r>
          </w:p>
        </w:tc>
      </w:tr>
      <w:tr w:rsidR="00D60947" w:rsidRPr="00A3682D" w:rsidTr="00B107D5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D6094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9" w:rsidRPr="00A3682D" w:rsidRDefault="00CD7639" w:rsidP="00CD763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3682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</w:t>
            </w:r>
            <w:r w:rsidR="00DE01F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социально-культурной сферы»;</w:t>
            </w:r>
            <w:r w:rsidR="00DE01F9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0947" w:rsidRPr="00A3682D" w:rsidRDefault="00D6094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947" w:rsidRPr="003E2C5E" w:rsidTr="00B107D5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D6094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39" w:rsidRDefault="00DE01F9" w:rsidP="00CD7639">
            <w:pPr>
              <w:autoSpaceDE w:val="0"/>
              <w:autoSpaceDN w:val="0"/>
              <w:adjustRightInd w:val="0"/>
              <w:spacing w:after="0" w:line="240" w:lineRule="auto"/>
              <w:ind w:firstLine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DE01F9" w:rsidRDefault="00DE01F9" w:rsidP="00CD7639">
            <w:pPr>
              <w:autoSpaceDE w:val="0"/>
              <w:autoSpaceDN w:val="0"/>
              <w:adjustRightInd w:val="0"/>
              <w:spacing w:after="0" w:line="240" w:lineRule="auto"/>
              <w:ind w:firstLine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спорта;</w:t>
            </w:r>
          </w:p>
          <w:p w:rsidR="00DE01F9" w:rsidRPr="003E2C5E" w:rsidRDefault="00DE01F9" w:rsidP="00CD7639">
            <w:pPr>
              <w:autoSpaceDE w:val="0"/>
              <w:autoSpaceDN w:val="0"/>
              <w:adjustRightInd w:val="0"/>
              <w:spacing w:after="0" w:line="240" w:lineRule="auto"/>
              <w:ind w:firstLine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молодежью.</w:t>
            </w:r>
          </w:p>
        </w:tc>
      </w:tr>
      <w:tr w:rsidR="00D60947" w:rsidRPr="003E2C5E" w:rsidTr="00B107D5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D60947" w:rsidP="00A7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  <w:r w:rsidR="00A7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14" w:rsidRDefault="00DE01F9" w:rsidP="00CD7639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проведенных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</w:t>
            </w:r>
            <w:r w:rsidR="00975BF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="00CA2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5B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5BF9" w:rsidRPr="003E2C5E" w:rsidRDefault="00975BF9" w:rsidP="00CD7639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людей, участвующие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мероприятиях поселения </w:t>
            </w:r>
            <w:r w:rsidR="00CA2399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0947" w:rsidRPr="003E2C5E" w:rsidTr="00B107D5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D6094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7" w:rsidRPr="003E2C5E" w:rsidRDefault="00D6094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D57D08">
              <w:rPr>
                <w:rFonts w:ascii="Times New Roman" w:hAnsi="Times New Roman" w:cs="Times New Roman"/>
                <w:sz w:val="24"/>
                <w:szCs w:val="24"/>
              </w:rPr>
              <w:t>761,7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D60947" w:rsidRPr="003E2C5E" w:rsidRDefault="00D6094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="00D57D08">
              <w:rPr>
                <w:rFonts w:ascii="Times New Roman" w:hAnsi="Times New Roman" w:cs="Times New Roman"/>
                <w:sz w:val="24"/>
                <w:szCs w:val="24"/>
              </w:rPr>
              <w:t>761,7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D60947" w:rsidRDefault="00D6094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854F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399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  <w:r w:rsidR="00854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</w:t>
            </w:r>
            <w:r w:rsidR="005219AE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854F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BF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лей;  </w:t>
            </w:r>
            <w:r w:rsidR="005219AE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B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854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лей;   </w:t>
            </w:r>
            <w:r w:rsidR="005219AE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D57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BF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="00854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  <w:r w:rsidR="005219AE">
              <w:rPr>
                <w:rFonts w:ascii="Times New Roman" w:hAnsi="Times New Roman" w:cs="Times New Roman"/>
                <w:sz w:val="24"/>
                <w:szCs w:val="24"/>
              </w:rPr>
              <w:t xml:space="preserve">   (Справочно)                        </w:t>
            </w:r>
          </w:p>
          <w:p w:rsidR="00D60947" w:rsidRDefault="00D6094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5219A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57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BF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="0068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9A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(Справочно)                        </w:t>
            </w:r>
          </w:p>
          <w:p w:rsidR="00D60947" w:rsidRPr="003E2C5E" w:rsidRDefault="00D60947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5219A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57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BF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="0068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9A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(Справочно)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реализацию программы планируется привлечь: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="0015031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D60947" w:rsidRPr="003E2C5E" w:rsidRDefault="00D60947" w:rsidP="00D57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15031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FC0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 w:rsidR="009B3623">
              <w:rPr>
                <w:rFonts w:ascii="Times New Roman" w:hAnsi="Times New Roman" w:cs="Times New Roman"/>
                <w:sz w:val="24"/>
                <w:szCs w:val="24"/>
              </w:rPr>
              <w:t>Шебалинское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="00D57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0E7B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  <w:r w:rsidR="00150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</w:t>
            </w:r>
            <w:r w:rsidR="00854FC0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                                            </w:t>
            </w:r>
          </w:p>
        </w:tc>
      </w:tr>
    </w:tbl>
    <w:p w:rsidR="00D60947" w:rsidRPr="003E2C5E" w:rsidRDefault="00D60947" w:rsidP="00D60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947" w:rsidRDefault="00D60947" w:rsidP="00D60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975BF9" w:rsidRPr="003E2C5E" w:rsidRDefault="00975BF9" w:rsidP="00D60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5514" w:rsidRPr="00975BF9" w:rsidRDefault="00D60947" w:rsidP="006855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  <w:r w:rsidR="00975BF9">
        <w:rPr>
          <w:rFonts w:ascii="Times New Roman" w:hAnsi="Times New Roman" w:cs="Times New Roman"/>
          <w:sz w:val="24"/>
          <w:szCs w:val="24"/>
        </w:rPr>
        <w:t xml:space="preserve"> </w:t>
      </w:r>
      <w:r w:rsidR="00975BF9" w:rsidRPr="00975BF9">
        <w:rPr>
          <w:rFonts w:ascii="Times New Roman" w:hAnsi="Times New Roman" w:cs="Times New Roman"/>
          <w:b/>
          <w:sz w:val="24"/>
          <w:szCs w:val="24"/>
        </w:rPr>
        <w:t>«Развитие социально-культурной сферы»</w:t>
      </w:r>
    </w:p>
    <w:p w:rsidR="00685514" w:rsidRPr="00975BF9" w:rsidRDefault="00685514" w:rsidP="006855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904E3" w:rsidRDefault="005904E3" w:rsidP="00590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</w:t>
      </w:r>
      <w:r w:rsidR="00975BF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димо решить следующие задачи:</w:t>
      </w:r>
    </w:p>
    <w:p w:rsidR="00975BF9" w:rsidRDefault="005904E3" w:rsidP="005904E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F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975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BF9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="00975BF9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646AC7" w:rsidRDefault="005904E3" w:rsidP="005904E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F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646AC7">
        <w:rPr>
          <w:rFonts w:ascii="Times New Roman" w:hAnsi="Times New Roman" w:cs="Times New Roman"/>
          <w:sz w:val="24"/>
          <w:szCs w:val="24"/>
        </w:rPr>
        <w:t>физической культуры и спорта;</w:t>
      </w:r>
    </w:p>
    <w:p w:rsidR="005904E3" w:rsidRPr="00975BF9" w:rsidRDefault="00646AC7" w:rsidP="005904E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работе с детьми и молодежью</w:t>
      </w:r>
      <w:r w:rsidR="005904E3" w:rsidRPr="00975BF9">
        <w:rPr>
          <w:rFonts w:ascii="Times New Roman" w:hAnsi="Times New Roman" w:cs="Times New Roman"/>
          <w:sz w:val="24"/>
          <w:szCs w:val="24"/>
        </w:rPr>
        <w:t>;</w:t>
      </w:r>
    </w:p>
    <w:p w:rsidR="00D60947" w:rsidRPr="003E2C5E" w:rsidRDefault="00D60947" w:rsidP="00A75E80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60947" w:rsidRDefault="00D60947" w:rsidP="00D609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5904E3" w:rsidRPr="003E2C5E" w:rsidRDefault="005904E3" w:rsidP="00D609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0947" w:rsidRPr="003E2C5E" w:rsidRDefault="00D60947" w:rsidP="00305B0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D60947" w:rsidRPr="003E2C5E" w:rsidRDefault="00D60947" w:rsidP="00D60947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E2C5E">
        <w:rPr>
          <w:rFonts w:ascii="Times New Roman" w:hAnsi="Times New Roman" w:cs="Times New Roman"/>
          <w:bCs/>
          <w:sz w:val="24"/>
          <w:szCs w:val="24"/>
        </w:rPr>
        <w:t>В рамках подпрограммы реализуются следующие основные мероприятия:</w:t>
      </w:r>
    </w:p>
    <w:p w:rsidR="005904E3" w:rsidRDefault="00D444DE" w:rsidP="00646AC7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6AC7">
        <w:rPr>
          <w:rFonts w:ascii="Times New Roman" w:hAnsi="Times New Roman" w:cs="Times New Roman"/>
          <w:sz w:val="24"/>
          <w:szCs w:val="24"/>
        </w:rPr>
        <w:t xml:space="preserve">-проведения </w:t>
      </w:r>
      <w:proofErr w:type="spellStart"/>
      <w:r w:rsidR="00646AC7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646AC7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646AC7" w:rsidRDefault="00646AC7" w:rsidP="00646AC7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проведения спортивных мероприятий;</w:t>
      </w:r>
    </w:p>
    <w:p w:rsidR="00646AC7" w:rsidRPr="00CD61FD" w:rsidRDefault="00646AC7" w:rsidP="00646AC7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проведения мероприятий по работе с детьми и молодежью.          </w:t>
      </w:r>
    </w:p>
    <w:p w:rsidR="00D60947" w:rsidRPr="003E2C5E" w:rsidRDefault="00D60947" w:rsidP="00D609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 которого реализуется основное мероприятие, представлен в приложении № 2 к программе.</w:t>
      </w:r>
    </w:p>
    <w:p w:rsidR="00D60947" w:rsidRPr="003E2C5E" w:rsidRDefault="00D60947" w:rsidP="00D609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0947" w:rsidRPr="003E2C5E" w:rsidRDefault="00D60947" w:rsidP="00D60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D444DE" w:rsidRPr="00AE20D3" w:rsidRDefault="00D444DE" w:rsidP="00D444DE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E20D3">
        <w:rPr>
          <w:rFonts w:ascii="Times New Roman" w:hAnsi="Times New Roman" w:cs="Times New Roman"/>
          <w:sz w:val="24"/>
          <w:szCs w:val="24"/>
        </w:rPr>
        <w:t>В рамках подпрограммы меры государственного и муниципального регулирования не реализуются.</w:t>
      </w:r>
    </w:p>
    <w:p w:rsidR="00D444DE" w:rsidRPr="003E2C5E" w:rsidRDefault="00D444DE" w:rsidP="00D444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D444DE" w:rsidRPr="003E2C5E" w:rsidRDefault="00D444DE" w:rsidP="00D444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44DE" w:rsidRPr="003E2C5E" w:rsidRDefault="00D444DE" w:rsidP="00D44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D444DE" w:rsidRPr="003E2C5E" w:rsidRDefault="00D444DE" w:rsidP="00D444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44DE" w:rsidRPr="003E2C5E" w:rsidRDefault="00D444DE" w:rsidP="00D444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средствах федерального бюджета и республиканского бюджета Республики Алтай, </w:t>
      </w:r>
      <w:r w:rsidRPr="003E2C5E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D444DE" w:rsidRPr="003E2C5E" w:rsidRDefault="00D444DE" w:rsidP="00D444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44DE" w:rsidRDefault="00D444DE" w:rsidP="00D444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7181D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реализации подпрограммы средства федерального и республиканского  бюджета </w:t>
      </w:r>
      <w:r>
        <w:rPr>
          <w:rFonts w:ascii="Times New Roman" w:hAnsi="Times New Roman" w:cs="Times New Roman"/>
          <w:sz w:val="24"/>
          <w:szCs w:val="24"/>
        </w:rPr>
        <w:t xml:space="preserve"> не пр</w:t>
      </w:r>
      <w:r w:rsidR="005904E3">
        <w:rPr>
          <w:rFonts w:ascii="Times New Roman" w:hAnsi="Times New Roman" w:cs="Times New Roman"/>
          <w:sz w:val="24"/>
          <w:szCs w:val="24"/>
        </w:rPr>
        <w:t>едусмотрены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DE" w:rsidRDefault="00D444DE" w:rsidP="00D444DE">
      <w:pPr>
        <w:pStyle w:val="2"/>
        <w:spacing w:after="0" w:line="240" w:lineRule="auto"/>
        <w:ind w:left="0" w:right="-2" w:firstLine="567"/>
        <w:outlineLvl w:val="4"/>
        <w:rPr>
          <w:rFonts w:ascii="Times New Roman" w:hAnsi="Times New Roman"/>
          <w:sz w:val="24"/>
          <w:szCs w:val="24"/>
        </w:rPr>
      </w:pPr>
    </w:p>
    <w:p w:rsidR="00D444DE" w:rsidRPr="003E2C5E" w:rsidRDefault="00D444DE" w:rsidP="00D44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D444DE" w:rsidRPr="003E2C5E" w:rsidRDefault="00D444DE" w:rsidP="00D444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444DE" w:rsidRPr="003E2C5E" w:rsidRDefault="00D444DE" w:rsidP="00D444D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D444DE" w:rsidRPr="003E2C5E" w:rsidRDefault="00D444DE" w:rsidP="00D444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  1) учреждения и организации вне зависимости от организационно-правовой формы.</w:t>
      </w:r>
    </w:p>
    <w:p w:rsidR="001A7267" w:rsidRPr="00D444DE" w:rsidRDefault="00D444DE" w:rsidP="00D444DE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68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2C5E">
        <w:rPr>
          <w:rFonts w:ascii="Times New Roman" w:hAnsi="Times New Roman" w:cs="Times New Roman"/>
          <w:sz w:val="24"/>
          <w:szCs w:val="24"/>
        </w:rPr>
        <w:t>2)  население.</w:t>
      </w:r>
    </w:p>
    <w:p w:rsidR="00646AC7" w:rsidRDefault="00093019" w:rsidP="00646AC7">
      <w:pPr>
        <w:autoSpaceDE w:val="0"/>
        <w:autoSpaceDN w:val="0"/>
        <w:adjustRightInd w:val="0"/>
        <w:spacing w:after="120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 w:rsidR="005904E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="00646AC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Обеспечивающая программа «Развитие экономического и налогового потенциала»</w:t>
      </w:r>
    </w:p>
    <w:p w:rsidR="00395FC2" w:rsidRPr="003E2C5E" w:rsidRDefault="00646AC7" w:rsidP="00646AC7">
      <w:pPr>
        <w:autoSpaceDE w:val="0"/>
        <w:autoSpaceDN w:val="0"/>
        <w:adjustRightInd w:val="0"/>
        <w:spacing w:after="1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</w:t>
      </w:r>
      <w:r w:rsidR="00395FC2"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395FC2" w:rsidRPr="003E2C5E" w:rsidTr="00E03844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</w:t>
            </w: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C7" w:rsidRPr="00646AC7" w:rsidRDefault="00646AC7" w:rsidP="00646AC7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6A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экономического и налогового потенциала</w:t>
            </w:r>
          </w:p>
          <w:p w:rsidR="00395FC2" w:rsidRPr="003E2C5E" w:rsidRDefault="00395FC2" w:rsidP="00646AC7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C2" w:rsidRPr="003E2C5E" w:rsidTr="00E03844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646AC7" w:rsidP="00D236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</w:tr>
      <w:tr w:rsidR="00395FC2" w:rsidRPr="003E2C5E" w:rsidTr="00E03844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275F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5F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275F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395FC2" w:rsidRPr="003E2C5E" w:rsidTr="00E03844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C7" w:rsidRPr="00646AC7" w:rsidRDefault="00646AC7" w:rsidP="00646AC7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6A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экономического и налогового потенциала</w:t>
            </w:r>
          </w:p>
          <w:p w:rsidR="00395FC2" w:rsidRPr="00646AC7" w:rsidRDefault="00395FC2" w:rsidP="00340C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C2" w:rsidRPr="003E2C5E" w:rsidTr="00E03844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Default="00646AC7" w:rsidP="00B86C0A">
            <w:pPr>
              <w:spacing w:after="0" w:line="240" w:lineRule="auto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управления и распоряжения муниципальными финансами</w:t>
            </w:r>
            <w:r w:rsidR="00543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747" w:rsidRPr="003E2C5E" w:rsidRDefault="00323747" w:rsidP="00B86C0A">
            <w:pPr>
              <w:spacing w:after="0" w:line="240" w:lineRule="auto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собственностью.</w:t>
            </w:r>
          </w:p>
        </w:tc>
      </w:tr>
      <w:tr w:rsidR="00395FC2" w:rsidRPr="003E2C5E" w:rsidTr="00E03844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75F7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F" w:rsidRPr="00093019" w:rsidRDefault="00323747" w:rsidP="00323747">
            <w:pPr>
              <w:tabs>
                <w:tab w:val="left" w:pos="424"/>
              </w:tabs>
              <w:spacing w:before="40" w:after="40"/>
              <w:ind w:firstLine="4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поголовья скота в т.ч.</w:t>
            </w:r>
            <w:r w:rsidR="00543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крупного рогатого скота, овец и коз.</w:t>
            </w:r>
          </w:p>
        </w:tc>
      </w:tr>
      <w:tr w:rsidR="00395FC2" w:rsidRPr="003E2C5E" w:rsidTr="00E03844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4A0E7B"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395FC2" w:rsidRPr="003E2C5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 </w:t>
            </w:r>
            <w:r w:rsidR="004A0E7B"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  <w:r w:rsidR="00545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программы:</w:t>
            </w:r>
          </w:p>
          <w:p w:rsidR="005219AE" w:rsidRDefault="00395FC2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219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3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854F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0E7B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  <w:r w:rsidR="00854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proofErr w:type="spellStart"/>
            <w:r w:rsidR="004A0E7B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2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9AE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854F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0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4FC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5219AE">
              <w:rPr>
                <w:rFonts w:ascii="Times New Roman" w:hAnsi="Times New Roman" w:cs="Times New Roman"/>
                <w:sz w:val="24"/>
                <w:szCs w:val="24"/>
              </w:rPr>
              <w:t xml:space="preserve">лей;      </w:t>
            </w:r>
            <w:proofErr w:type="spellStart"/>
            <w:r w:rsidR="004A0E7B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5219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219AE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23747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4F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9301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5219AE">
              <w:rPr>
                <w:rFonts w:ascii="Times New Roman" w:hAnsi="Times New Roman" w:cs="Times New Roman"/>
                <w:sz w:val="24"/>
                <w:szCs w:val="24"/>
              </w:rPr>
              <w:t xml:space="preserve">лей;    </w:t>
            </w:r>
            <w:proofErr w:type="spellStart"/>
            <w:r w:rsidR="004A0E7B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5219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219AE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854F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E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4F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A0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A0E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A0E7B">
              <w:rPr>
                <w:rFonts w:ascii="Times New Roman" w:hAnsi="Times New Roman" w:cs="Times New Roman"/>
                <w:sz w:val="24"/>
                <w:szCs w:val="24"/>
              </w:rPr>
              <w:t>правочно</w:t>
            </w:r>
            <w:proofErr w:type="spellEnd"/>
          </w:p>
          <w:p w:rsidR="005219AE" w:rsidRDefault="005219AE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год–</w:t>
            </w:r>
            <w:r w:rsidR="004A0E7B">
              <w:rPr>
                <w:rFonts w:ascii="Times New Roman" w:hAnsi="Times New Roman" w:cs="Times New Roman"/>
                <w:sz w:val="24"/>
                <w:szCs w:val="24"/>
              </w:rPr>
              <w:t xml:space="preserve"> 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3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(Справочно)  </w:t>
            </w:r>
          </w:p>
          <w:p w:rsidR="00395FC2" w:rsidRPr="003E2C5E" w:rsidRDefault="005219AE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4A0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4F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43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(Справочно)                        </w:t>
            </w:r>
            <w:r w:rsidR="00395FC2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395FC2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854F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95FC2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395FC2" w:rsidRPr="003E2C5E" w:rsidRDefault="00395FC2" w:rsidP="004A0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республиканского бюджета Республики Алтай в объеме  </w:t>
            </w:r>
            <w:r w:rsidR="00854F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Шебалинский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F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 w:rsidR="009B3623">
              <w:rPr>
                <w:rFonts w:ascii="Times New Roman" w:hAnsi="Times New Roman" w:cs="Times New Roman"/>
                <w:sz w:val="24"/>
                <w:szCs w:val="24"/>
              </w:rPr>
              <w:t>Шебалинское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32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E7B"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  <w:r w:rsidR="00543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</w:t>
            </w:r>
            <w:r w:rsidR="00854F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43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                                            </w:t>
            </w:r>
          </w:p>
        </w:tc>
      </w:tr>
    </w:tbl>
    <w:p w:rsidR="00340C17" w:rsidRDefault="00340C17" w:rsidP="00340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FC2" w:rsidRPr="003E2C5E" w:rsidRDefault="00395FC2" w:rsidP="00340C1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E12DE2" w:rsidRDefault="00E12DE2" w:rsidP="00E12DE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323747" w:rsidRDefault="00E12DE2" w:rsidP="0032374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3747">
        <w:rPr>
          <w:rFonts w:ascii="Times New Roman" w:hAnsi="Times New Roman" w:cs="Times New Roman"/>
          <w:sz w:val="24"/>
          <w:szCs w:val="24"/>
        </w:rPr>
        <w:t xml:space="preserve">формирование эффективной системы управления и распоряжения </w:t>
      </w:r>
      <w:r w:rsidR="00F426A7">
        <w:rPr>
          <w:rFonts w:ascii="Times New Roman" w:hAnsi="Times New Roman" w:cs="Times New Roman"/>
          <w:sz w:val="24"/>
          <w:szCs w:val="24"/>
        </w:rPr>
        <w:t>м</w:t>
      </w:r>
      <w:r w:rsidR="00323747">
        <w:rPr>
          <w:rFonts w:ascii="Times New Roman" w:hAnsi="Times New Roman" w:cs="Times New Roman"/>
          <w:sz w:val="24"/>
          <w:szCs w:val="24"/>
        </w:rPr>
        <w:t>униципальными финансами;</w:t>
      </w:r>
    </w:p>
    <w:p w:rsidR="00E12DE2" w:rsidRPr="00701252" w:rsidRDefault="00323747" w:rsidP="00323747">
      <w:pPr>
        <w:pStyle w:val="ConsPlusCell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-Повышение эффективности управления муниципальной собственностью.</w:t>
      </w:r>
      <w:r w:rsidRPr="00701252">
        <w:rPr>
          <w:rFonts w:ascii="Times New Roman" w:hAnsi="Times New Roman"/>
        </w:rPr>
        <w:t xml:space="preserve"> </w:t>
      </w:r>
    </w:p>
    <w:p w:rsidR="00340C17" w:rsidRPr="003E2C5E" w:rsidRDefault="00340C17" w:rsidP="005A5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340C17" w:rsidRPr="003E2C5E" w:rsidRDefault="00340C17" w:rsidP="00340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C17" w:rsidRPr="003E2C5E" w:rsidRDefault="00340C17" w:rsidP="00340C1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340C17" w:rsidRPr="003E2C5E" w:rsidRDefault="00340C17" w:rsidP="005A54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C5E">
        <w:rPr>
          <w:rFonts w:ascii="Times New Roman" w:hAnsi="Times New Roman" w:cs="Times New Roman"/>
          <w:bCs/>
          <w:sz w:val="24"/>
          <w:szCs w:val="24"/>
        </w:rPr>
        <w:t>В рамках подпрограммы реализуются следующие основные мероприятия:</w:t>
      </w:r>
    </w:p>
    <w:p w:rsidR="00014686" w:rsidRDefault="00340C17" w:rsidP="0032374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="00323747">
        <w:rPr>
          <w:rFonts w:ascii="Times New Roman" w:hAnsi="Times New Roman" w:cs="Times New Roman"/>
          <w:sz w:val="24"/>
          <w:szCs w:val="24"/>
        </w:rPr>
        <w:t>на содержание администратора муниципальной программы;</w:t>
      </w:r>
    </w:p>
    <w:p w:rsidR="00F1017F" w:rsidRPr="00B44522" w:rsidRDefault="00F1017F" w:rsidP="00323747">
      <w:pPr>
        <w:pStyle w:val="ConsPlusNormal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повышение квалификации муниципальных служащих администратора муниципальной программы;</w:t>
      </w:r>
    </w:p>
    <w:p w:rsidR="00340C17" w:rsidRPr="003E2C5E" w:rsidRDefault="00340C17" w:rsidP="00827F6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 с указанием исполнителей, непосредственных результатов и целевых показателей, для  </w:t>
      </w:r>
      <w:proofErr w:type="gramStart"/>
      <w:r w:rsidRPr="003E2C5E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3E2C5E">
        <w:rPr>
          <w:rFonts w:ascii="Times New Roman" w:hAnsi="Times New Roman" w:cs="Times New Roman"/>
          <w:sz w:val="24"/>
          <w:szCs w:val="24"/>
        </w:rPr>
        <w:t xml:space="preserve"> которого реализуется основное мероприятие, представлен в приложении № 2 к программе.</w:t>
      </w:r>
    </w:p>
    <w:p w:rsidR="00395FC2" w:rsidRDefault="00395FC2" w:rsidP="0009301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340C17" w:rsidRPr="00F1017F" w:rsidRDefault="00D511AE" w:rsidP="00F1017F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подпрограммы меры государственного и муниципального регулирования не реализуются.</w:t>
      </w:r>
    </w:p>
    <w:p w:rsidR="00340C17" w:rsidRDefault="00340C17" w:rsidP="00827F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0C17" w:rsidRPr="003E2C5E" w:rsidRDefault="00340C17" w:rsidP="00827F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средствах федерального бюджета и республиканского бюджета Республики Алтай, </w:t>
      </w:r>
      <w:r w:rsidRPr="003E2C5E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340C17" w:rsidRPr="003E2C5E" w:rsidRDefault="00340C17" w:rsidP="00827F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0C17" w:rsidRPr="003E2C5E" w:rsidRDefault="00340C17" w:rsidP="00D511AE">
      <w:pPr>
        <w:spacing w:after="0" w:line="240" w:lineRule="auto"/>
        <w:ind w:firstLine="709"/>
        <w:jc w:val="both"/>
      </w:pPr>
      <w:r w:rsidRPr="0037181D">
        <w:rPr>
          <w:rFonts w:ascii="Times New Roman" w:hAnsi="Times New Roman" w:cs="Times New Roman"/>
          <w:sz w:val="24"/>
          <w:szCs w:val="24"/>
        </w:rPr>
        <w:t>В рамках реализации подпрограммы средства федерального и республиканского  бюджета</w:t>
      </w:r>
      <w:r>
        <w:rPr>
          <w:rFonts w:ascii="Times New Roman" w:hAnsi="Times New Roman" w:cs="Times New Roman"/>
          <w:sz w:val="24"/>
          <w:szCs w:val="24"/>
        </w:rPr>
        <w:t xml:space="preserve"> не  </w:t>
      </w:r>
      <w:r w:rsidR="00D511AE">
        <w:rPr>
          <w:rFonts w:ascii="Times New Roman" w:hAnsi="Times New Roman" w:cs="Times New Roman"/>
          <w:sz w:val="24"/>
          <w:szCs w:val="24"/>
        </w:rPr>
        <w:t>предусмотрены.</w:t>
      </w:r>
    </w:p>
    <w:p w:rsidR="00340C17" w:rsidRPr="003E2C5E" w:rsidRDefault="00340C17" w:rsidP="00827F67">
      <w:pPr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0C17" w:rsidRPr="003E2C5E" w:rsidRDefault="00340C17" w:rsidP="00D51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340C17" w:rsidRPr="003E2C5E" w:rsidRDefault="00340C17" w:rsidP="00827F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0C17" w:rsidRPr="003E2C5E" w:rsidRDefault="00340C17" w:rsidP="00827F6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</w:t>
      </w:r>
      <w:r w:rsidR="00F1017F">
        <w:rPr>
          <w:rFonts w:ascii="Times New Roman" w:hAnsi="Times New Roman" w:cs="Times New Roman"/>
          <w:sz w:val="24"/>
          <w:szCs w:val="24"/>
        </w:rPr>
        <w:t xml:space="preserve"> других организаций не предусмотрено.</w:t>
      </w:r>
    </w:p>
    <w:p w:rsidR="00D511AE" w:rsidRPr="003E2C5E" w:rsidRDefault="00D511AE" w:rsidP="00D511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95FC2" w:rsidRPr="003E2C5E" w:rsidRDefault="00093019" w:rsidP="00D511A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 w:rsidR="00395FC2"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="00D511A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1017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Обеспечивающая программа</w:t>
      </w:r>
      <w:r w:rsidR="00D511A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«</w:t>
      </w:r>
      <w:r w:rsidR="00F1017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Создания условий реализации муниципальной программы</w:t>
      </w:r>
      <w:r w:rsidR="00D511A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»</w:t>
      </w:r>
    </w:p>
    <w:p w:rsidR="00395FC2" w:rsidRPr="003E2C5E" w:rsidRDefault="00395FC2" w:rsidP="005A540E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395FC2" w:rsidRPr="003E2C5E" w:rsidTr="00FD5ACF">
        <w:trPr>
          <w:trHeight w:val="82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827F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</w:t>
            </w: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F" w:rsidRPr="00DC2664" w:rsidRDefault="00F1017F" w:rsidP="00F101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26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Создания условий реализации муниципальной программы»</w:t>
            </w:r>
          </w:p>
          <w:p w:rsidR="00395FC2" w:rsidRPr="003E2C5E" w:rsidRDefault="00395FC2" w:rsidP="00827F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C2" w:rsidRPr="003E2C5E" w:rsidTr="00E03844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827F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F1017F" w:rsidP="00F101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экономического роста и обеспечение  благоприятных условий жизни населения</w:t>
            </w:r>
          </w:p>
        </w:tc>
      </w:tr>
      <w:tr w:rsidR="00395FC2" w:rsidRPr="003E2C5E" w:rsidTr="00FD5ACF">
        <w:trPr>
          <w:trHeight w:val="399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827F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FD5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827F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97B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F97B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</w:t>
            </w:r>
          </w:p>
        </w:tc>
      </w:tr>
      <w:tr w:rsidR="00395FC2" w:rsidRPr="003E2C5E" w:rsidTr="00E03844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827F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7F" w:rsidRPr="00DC2664" w:rsidRDefault="00395FC2" w:rsidP="00F1017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C2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17F" w:rsidRPr="00DC26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Создания условий реализации муниципальной программы»</w:t>
            </w:r>
          </w:p>
          <w:p w:rsidR="00395FC2" w:rsidRPr="003E2C5E" w:rsidRDefault="00395FC2" w:rsidP="00F101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C2" w:rsidRPr="003E2C5E" w:rsidTr="00E03844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827F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F1017F" w:rsidP="00F10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395FC2" w:rsidRPr="003E2C5E" w:rsidTr="00E03844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827F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="00FD5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FD5ACF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475725" w:rsidP="00F1017F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F1017F">
              <w:rPr>
                <w:rFonts w:ascii="Times New Roman" w:hAnsi="Times New Roman" w:cs="Times New Roman"/>
                <w:sz w:val="24"/>
                <w:szCs w:val="24"/>
              </w:rPr>
              <w:t>финансовой обеспеченности %</w:t>
            </w:r>
          </w:p>
        </w:tc>
      </w:tr>
      <w:tr w:rsidR="00395FC2" w:rsidRPr="003E2C5E" w:rsidTr="00E03844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827F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Ресурсное</w:t>
            </w:r>
            <w:r w:rsidR="00FD5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C2" w:rsidRPr="003E2C5E" w:rsidRDefault="00395FC2" w:rsidP="00827F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7B0FB3">
              <w:rPr>
                <w:rFonts w:ascii="Times New Roman" w:hAnsi="Times New Roman" w:cs="Times New Roman"/>
                <w:sz w:val="24"/>
                <w:szCs w:val="24"/>
              </w:rPr>
              <w:t>18274,6</w:t>
            </w:r>
            <w:r w:rsidR="00067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395FC2" w:rsidRPr="003E2C5E" w:rsidRDefault="00395FC2" w:rsidP="00827F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="007B0FB3">
              <w:rPr>
                <w:rFonts w:ascii="Times New Roman" w:hAnsi="Times New Roman" w:cs="Times New Roman"/>
                <w:sz w:val="24"/>
                <w:szCs w:val="24"/>
              </w:rPr>
              <w:t>18274,6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программы:</w:t>
            </w:r>
          </w:p>
          <w:p w:rsidR="00854FC0" w:rsidRDefault="00F42738" w:rsidP="00827F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3019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4A0E7B">
              <w:rPr>
                <w:rFonts w:ascii="Times New Roman" w:hAnsi="Times New Roman" w:cs="Times New Roman"/>
                <w:sz w:val="24"/>
                <w:szCs w:val="24"/>
              </w:rPr>
              <w:t>2861,1</w:t>
            </w:r>
            <w:r w:rsidR="00DC2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 (Справочно)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09301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67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0FB3">
              <w:rPr>
                <w:rFonts w:ascii="Times New Roman" w:hAnsi="Times New Roman" w:cs="Times New Roman"/>
                <w:sz w:val="24"/>
                <w:szCs w:val="24"/>
              </w:rPr>
              <w:t>3082,7</w:t>
            </w:r>
            <w:r w:rsidR="004A0E7B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лей;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854F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FB3">
              <w:rPr>
                <w:rFonts w:ascii="Times New Roman" w:hAnsi="Times New Roman" w:cs="Times New Roman"/>
                <w:sz w:val="24"/>
                <w:szCs w:val="24"/>
              </w:rPr>
              <w:t>3082,7</w:t>
            </w:r>
            <w:r w:rsidR="00067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(Справочно)</w:t>
            </w:r>
          </w:p>
          <w:p w:rsidR="00F42738" w:rsidRDefault="00854FC0" w:rsidP="00827F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FB3">
              <w:rPr>
                <w:rFonts w:ascii="Times New Roman" w:hAnsi="Times New Roman" w:cs="Times New Roman"/>
                <w:sz w:val="24"/>
                <w:szCs w:val="24"/>
              </w:rPr>
              <w:t>3082,7</w:t>
            </w:r>
            <w:r w:rsidR="00067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</w:t>
            </w:r>
            <w:r w:rsidR="00F427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F42738" w:rsidRDefault="00F42738" w:rsidP="00827F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7B0FB3">
              <w:rPr>
                <w:rFonts w:ascii="Times New Roman" w:hAnsi="Times New Roman" w:cs="Times New Roman"/>
                <w:sz w:val="24"/>
                <w:szCs w:val="24"/>
              </w:rPr>
              <w:t>3082,7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(Справочно)                        </w:t>
            </w:r>
          </w:p>
          <w:p w:rsidR="00395FC2" w:rsidRPr="003E2C5E" w:rsidRDefault="00F42738" w:rsidP="00827F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7B0FB3">
              <w:rPr>
                <w:rFonts w:ascii="Times New Roman" w:hAnsi="Times New Roman" w:cs="Times New Roman"/>
                <w:sz w:val="24"/>
                <w:szCs w:val="24"/>
              </w:rPr>
              <w:t>3082,7</w:t>
            </w:r>
            <w:r w:rsidR="00DC2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(Справочно)                        </w:t>
            </w:r>
            <w:r w:rsidR="00395FC2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="00395FC2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</w:t>
            </w:r>
            <w:r w:rsidR="00854FC0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395FC2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395FC2" w:rsidRPr="003E2C5E" w:rsidRDefault="00395FC2" w:rsidP="007B0F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854F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Шебалинский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F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 w:rsidR="009B3623">
              <w:rPr>
                <w:rFonts w:ascii="Times New Roman" w:hAnsi="Times New Roman" w:cs="Times New Roman"/>
                <w:sz w:val="24"/>
                <w:szCs w:val="24"/>
              </w:rPr>
              <w:t>Шебалинское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="007B0FB3">
              <w:rPr>
                <w:rFonts w:ascii="Times New Roman" w:hAnsi="Times New Roman" w:cs="Times New Roman"/>
                <w:sz w:val="24"/>
                <w:szCs w:val="24"/>
              </w:rPr>
              <w:t>18274,6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</w:t>
            </w:r>
            <w:r w:rsidR="00854F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9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                                           </w:t>
            </w:r>
          </w:p>
        </w:tc>
      </w:tr>
    </w:tbl>
    <w:p w:rsidR="00A03C29" w:rsidRDefault="00A03C29" w:rsidP="00827F6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664" w:rsidRDefault="00DC2664" w:rsidP="00827F6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664" w:rsidRDefault="00DC2664" w:rsidP="00827F6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7702" w:rsidRDefault="00A03C29" w:rsidP="000277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Цели, задачи и целевые показатели подпрограммы</w:t>
      </w:r>
      <w:r w:rsidR="00027702" w:rsidRPr="00027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702" w:rsidRDefault="00027702" w:rsidP="000277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027702" w:rsidRDefault="00027702" w:rsidP="000277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эффективность муниципального управления.</w:t>
      </w:r>
    </w:p>
    <w:p w:rsidR="00027702" w:rsidRDefault="00027702" w:rsidP="000277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702">
        <w:rPr>
          <w:rFonts w:ascii="Times New Roman" w:hAnsi="Times New Roman" w:cs="Times New Roman"/>
          <w:b/>
          <w:sz w:val="24"/>
          <w:szCs w:val="24"/>
        </w:rPr>
        <w:t>« Создание условий реализации муниципальной программы»</w:t>
      </w:r>
    </w:p>
    <w:p w:rsidR="00027702" w:rsidRDefault="00027702" w:rsidP="000277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реализации подпрограммы является - создание условий для максимально эффективного управления деятельности администрации сельского поселения  управлению муниципальным имуществом, при минимальных затратах.</w:t>
      </w:r>
    </w:p>
    <w:p w:rsidR="00027702" w:rsidRPr="00027702" w:rsidRDefault="00027702" w:rsidP="000277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C29" w:rsidRPr="00475725" w:rsidRDefault="00A03C29" w:rsidP="00827F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0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5725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подпрограммы по годам ее реализации представлены в приложении № 1 к программе.</w:t>
      </w:r>
    </w:p>
    <w:p w:rsidR="00A03C29" w:rsidRPr="00475725" w:rsidRDefault="00A03C29" w:rsidP="00827F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A03C29" w:rsidRDefault="000B01A4" w:rsidP="00827F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03C29" w:rsidRPr="00475725">
        <w:rPr>
          <w:rFonts w:ascii="Times New Roman" w:hAnsi="Times New Roman" w:cs="Times New Roman"/>
          <w:bCs/>
          <w:sz w:val="24"/>
          <w:szCs w:val="24"/>
        </w:rPr>
        <w:t>В рамках подпрограммы реализуются следующие основные мероприятия:</w:t>
      </w:r>
    </w:p>
    <w:p w:rsidR="00027702" w:rsidRDefault="00027702" w:rsidP="00827F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 содержание администратора муниципальной программы</w:t>
      </w:r>
    </w:p>
    <w:p w:rsidR="00B3658B" w:rsidRDefault="00027702" w:rsidP="00827F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 повышение </w:t>
      </w:r>
      <w:r w:rsidR="00DE1BFF">
        <w:rPr>
          <w:rFonts w:ascii="Times New Roman" w:hAnsi="Times New Roman" w:cs="Times New Roman"/>
          <w:bCs/>
          <w:sz w:val="24"/>
          <w:szCs w:val="24"/>
        </w:rPr>
        <w:t xml:space="preserve">  квалификации муниципальных  служащих администратора муниципальной программы;</w:t>
      </w:r>
    </w:p>
    <w:p w:rsidR="00A03C29" w:rsidRDefault="000B01A4" w:rsidP="00827F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3C29" w:rsidRPr="00475725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 с указанием исполнителей, непосредственных результатов и целевых показателей, для  </w:t>
      </w:r>
      <w:proofErr w:type="gramStart"/>
      <w:r w:rsidR="00A03C29" w:rsidRPr="00475725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="00A03C29" w:rsidRPr="00475725">
        <w:rPr>
          <w:rFonts w:ascii="Times New Roman" w:hAnsi="Times New Roman" w:cs="Times New Roman"/>
          <w:sz w:val="24"/>
          <w:szCs w:val="24"/>
        </w:rPr>
        <w:t xml:space="preserve"> которого реализуется основное мероприятие, представлен в приложении № 2 к программе.</w:t>
      </w:r>
    </w:p>
    <w:p w:rsidR="0021171F" w:rsidRPr="00475725" w:rsidRDefault="0021171F" w:rsidP="00827F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C29" w:rsidRPr="00475725" w:rsidRDefault="00A03C29" w:rsidP="00827F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регулирования</w:t>
      </w:r>
    </w:p>
    <w:p w:rsidR="00A03C29" w:rsidRDefault="00A03C29" w:rsidP="00827F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В рамках подпрограммы меры государственного и муниципального регулирования не реализуются.</w:t>
      </w:r>
    </w:p>
    <w:p w:rsidR="0021171F" w:rsidRPr="0021171F" w:rsidRDefault="0021171F" w:rsidP="00827F6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03C29" w:rsidRPr="007630F1" w:rsidRDefault="00A03C29" w:rsidP="00827F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средствах федерального бюджета и республиканского бюджета Республики Алтай, </w:t>
      </w:r>
      <w:r w:rsidRPr="00475725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A03C29" w:rsidRPr="00824786" w:rsidRDefault="00A03C29" w:rsidP="00827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В рамках реализации подпрограммы привлечение</w:t>
      </w:r>
      <w:r w:rsidRPr="004757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5725">
        <w:rPr>
          <w:rFonts w:ascii="Times New Roman" w:hAnsi="Times New Roman" w:cs="Times New Roman"/>
          <w:sz w:val="24"/>
          <w:szCs w:val="24"/>
        </w:rPr>
        <w:t>средств федерального и республиканского  бюджета  не предусмотрены</w:t>
      </w:r>
      <w:r w:rsidR="0021171F">
        <w:rPr>
          <w:rFonts w:ascii="Times New Roman" w:hAnsi="Times New Roman" w:cs="Times New Roman"/>
          <w:sz w:val="24"/>
          <w:szCs w:val="24"/>
        </w:rPr>
        <w:t>.</w:t>
      </w:r>
    </w:p>
    <w:p w:rsidR="00A03C29" w:rsidRPr="00824786" w:rsidRDefault="00A03C29" w:rsidP="00827F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A03C29" w:rsidRDefault="00A03C29" w:rsidP="00827F6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 xml:space="preserve">В реализации целей и задач подпрограммы </w:t>
      </w:r>
      <w:r w:rsidR="0021171F">
        <w:rPr>
          <w:rFonts w:ascii="Times New Roman" w:hAnsi="Times New Roman" w:cs="Times New Roman"/>
          <w:sz w:val="24"/>
          <w:szCs w:val="24"/>
        </w:rPr>
        <w:t>участие</w:t>
      </w:r>
      <w:r w:rsidR="000C4748">
        <w:rPr>
          <w:rFonts w:ascii="Times New Roman" w:hAnsi="Times New Roman" w:cs="Times New Roman"/>
          <w:sz w:val="24"/>
          <w:szCs w:val="24"/>
        </w:rPr>
        <w:t xml:space="preserve"> других организаций не предусмотрено.</w:t>
      </w:r>
    </w:p>
    <w:p w:rsidR="000C4748" w:rsidRPr="00475725" w:rsidRDefault="000C4748" w:rsidP="000C47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72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75725">
        <w:rPr>
          <w:rFonts w:ascii="Times New Roman" w:hAnsi="Times New Roman" w:cs="Times New Roman"/>
          <w:b/>
          <w:sz w:val="24"/>
          <w:szCs w:val="24"/>
        </w:rPr>
        <w:t>.Анализ рисков реализации муниципальной программы и описание мер управления рисками реализации муниципальной программы;</w:t>
      </w:r>
    </w:p>
    <w:p w:rsidR="000C4748" w:rsidRPr="00475725" w:rsidRDefault="000C4748" w:rsidP="000C474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К рискам реализации программы, которыми могут управлять администратор программы, уменьшая вероятность их возникновения, следует отнести следующие:</w:t>
      </w:r>
    </w:p>
    <w:p w:rsidR="000C4748" w:rsidRPr="00475725" w:rsidRDefault="000C4748" w:rsidP="000C47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 xml:space="preserve">1) организационные риски, связанные с возникновением проблем в реализации программы в результате недостаточной квалификации и (или) недобросовестности </w:t>
      </w:r>
      <w:r w:rsidRPr="00475725">
        <w:rPr>
          <w:rFonts w:ascii="Times New Roman" w:hAnsi="Times New Roman" w:cs="Times New Roman"/>
          <w:sz w:val="24"/>
          <w:szCs w:val="24"/>
        </w:rPr>
        <w:lastRenderedPageBreak/>
        <w:t>ответственного исполнителя, что может привести к неэффективному использованию бюджетных средств, несвоевременному финансированию, невыполнению ряда мероприятий подпрограммы.</w:t>
      </w:r>
    </w:p>
    <w:p w:rsidR="000C4748" w:rsidRPr="00475725" w:rsidRDefault="000C4748" w:rsidP="000C47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запланированных мероприятий, координация деятельности персонала ответственного исполнителя и налаживание административных процедур для снижения организационных рисков;</w:t>
      </w:r>
    </w:p>
    <w:p w:rsidR="000C4748" w:rsidRPr="00475725" w:rsidRDefault="000C4748" w:rsidP="000C47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725">
        <w:rPr>
          <w:rFonts w:ascii="Times New Roman" w:hAnsi="Times New Roman" w:cs="Times New Roman"/>
          <w:sz w:val="24"/>
          <w:szCs w:val="24"/>
        </w:rPr>
        <w:t>2) принятие новых (внесение изменений в действующие) нормативных правовых актов федерального и республиканского уровня предусматривающих изменение баланса полномочий и (или) финансовых потоков между федеральным, республиканским и местными бюджетами.</w:t>
      </w:r>
      <w:proofErr w:type="gramEnd"/>
    </w:p>
    <w:p w:rsidR="000C4748" w:rsidRPr="00475725" w:rsidRDefault="000C4748" w:rsidP="000C47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Их снижению будут способствовать:</w:t>
      </w:r>
    </w:p>
    <w:p w:rsidR="000C4748" w:rsidRPr="00475725" w:rsidRDefault="000C4748" w:rsidP="000C47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а) реализация мероприятий, направленных на повышение собираемости налогов и сборов;</w:t>
      </w:r>
    </w:p>
    <w:p w:rsidR="000C4748" w:rsidRPr="00475725" w:rsidRDefault="000C4748" w:rsidP="000C47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б) инициирование мероприятий по сокращению неэффективных расходов, реструктуризация сети учреждений, инвентаризации и принятию решений о приватизации муниципального имущества, не связанного с исполнением органами исполнительной власти своих полномочий.</w:t>
      </w:r>
    </w:p>
    <w:p w:rsidR="000C4748" w:rsidRPr="00475725" w:rsidRDefault="000C4748" w:rsidP="000C47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475725">
        <w:rPr>
          <w:rFonts w:ascii="Times New Roman" w:hAnsi="Times New Roman" w:cs="Times New Roman"/>
          <w:b/>
          <w:bCs/>
          <w:sz w:val="24"/>
          <w:szCs w:val="24"/>
        </w:rPr>
        <w:t>.Ресурсное обеспечение ре</w:t>
      </w:r>
      <w:r>
        <w:rPr>
          <w:rFonts w:ascii="Times New Roman" w:hAnsi="Times New Roman" w:cs="Times New Roman"/>
          <w:b/>
          <w:bCs/>
          <w:sz w:val="24"/>
          <w:szCs w:val="24"/>
        </w:rPr>
        <w:t>ализации муниципальной программы</w:t>
      </w:r>
    </w:p>
    <w:p w:rsidR="000C4748" w:rsidRPr="00475725" w:rsidRDefault="000C4748" w:rsidP="000C47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Общий объем бюджетных ассигнований на</w:t>
      </w:r>
      <w:r>
        <w:rPr>
          <w:rFonts w:ascii="Times New Roman" w:hAnsi="Times New Roman" w:cs="Times New Roman"/>
          <w:sz w:val="24"/>
          <w:szCs w:val="24"/>
        </w:rPr>
        <w:t xml:space="preserve"> реализацию программы составит </w:t>
      </w:r>
      <w:r w:rsidR="007B0FB3">
        <w:rPr>
          <w:rFonts w:ascii="Times New Roman" w:hAnsi="Times New Roman" w:cs="Times New Roman"/>
          <w:sz w:val="24"/>
          <w:szCs w:val="24"/>
        </w:rPr>
        <w:t>19164,0</w:t>
      </w:r>
      <w:r w:rsidRPr="0047572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757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5725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75725">
        <w:rPr>
          <w:rFonts w:ascii="Times New Roman" w:hAnsi="Times New Roman" w:cs="Times New Roman"/>
          <w:sz w:val="24"/>
          <w:szCs w:val="24"/>
        </w:rPr>
        <w:t>.</w:t>
      </w:r>
    </w:p>
    <w:p w:rsidR="000C4748" w:rsidRPr="00475725" w:rsidRDefault="000C4748" w:rsidP="000C47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за счет средств местного бюджета на реализацию программы составит </w:t>
      </w:r>
      <w:r>
        <w:rPr>
          <w:rFonts w:ascii="Times New Roman" w:hAnsi="Times New Roman" w:cs="Times New Roman"/>
          <w:sz w:val="24"/>
          <w:szCs w:val="24"/>
        </w:rPr>
        <w:t>19366,2</w:t>
      </w:r>
      <w:r w:rsidRPr="0047572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75725">
        <w:rPr>
          <w:rFonts w:ascii="Times New Roman" w:hAnsi="Times New Roman" w:cs="Times New Roman"/>
          <w:sz w:val="24"/>
          <w:szCs w:val="24"/>
        </w:rPr>
        <w:t>, в том числе по годам реализации программы:</w:t>
      </w:r>
    </w:p>
    <w:p w:rsidR="000C4748" w:rsidRPr="00475725" w:rsidRDefault="000C4748" w:rsidP="000C47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475725">
        <w:rPr>
          <w:rFonts w:ascii="Times New Roman" w:hAnsi="Times New Roman" w:cs="Times New Roman"/>
          <w:sz w:val="24"/>
          <w:szCs w:val="24"/>
        </w:rPr>
        <w:t xml:space="preserve"> год-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FB3">
        <w:rPr>
          <w:rFonts w:ascii="Times New Roman" w:hAnsi="Times New Roman" w:cs="Times New Roman"/>
          <w:sz w:val="24"/>
          <w:szCs w:val="24"/>
        </w:rPr>
        <w:t xml:space="preserve">3025,5 </w:t>
      </w:r>
      <w:proofErr w:type="spellStart"/>
      <w:r w:rsidR="007B0FB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B0F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B0FB3">
        <w:rPr>
          <w:rFonts w:ascii="Times New Roman" w:hAnsi="Times New Roman" w:cs="Times New Roman"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75725">
        <w:rPr>
          <w:rFonts w:ascii="Times New Roman" w:hAnsi="Times New Roman" w:cs="Times New Roman"/>
          <w:sz w:val="24"/>
          <w:szCs w:val="24"/>
        </w:rPr>
        <w:t>,</w:t>
      </w:r>
    </w:p>
    <w:p w:rsidR="000C4748" w:rsidRPr="00475725" w:rsidRDefault="000C4748" w:rsidP="000C47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475725">
        <w:rPr>
          <w:rFonts w:ascii="Times New Roman" w:hAnsi="Times New Roman" w:cs="Times New Roman"/>
          <w:sz w:val="24"/>
          <w:szCs w:val="24"/>
        </w:rPr>
        <w:t xml:space="preserve"> год- </w:t>
      </w:r>
      <w:r>
        <w:rPr>
          <w:rFonts w:ascii="Times New Roman" w:hAnsi="Times New Roman" w:cs="Times New Roman"/>
          <w:sz w:val="24"/>
          <w:szCs w:val="24"/>
        </w:rPr>
        <w:t xml:space="preserve">3227,7 </w:t>
      </w:r>
      <w:r w:rsidRPr="0047572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757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5725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75725">
        <w:rPr>
          <w:rFonts w:ascii="Times New Roman" w:hAnsi="Times New Roman" w:cs="Times New Roman"/>
          <w:sz w:val="24"/>
          <w:szCs w:val="24"/>
        </w:rPr>
        <w:t>;</w:t>
      </w:r>
    </w:p>
    <w:p w:rsidR="000C4748" w:rsidRPr="00475725" w:rsidRDefault="000C4748" w:rsidP="000C47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47572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- 3227,7</w:t>
      </w:r>
      <w:r w:rsidRPr="0047572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757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5725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75725">
        <w:rPr>
          <w:rFonts w:ascii="Times New Roman" w:hAnsi="Times New Roman" w:cs="Times New Roman"/>
          <w:sz w:val="24"/>
          <w:szCs w:val="24"/>
        </w:rPr>
        <w:t>;</w:t>
      </w:r>
    </w:p>
    <w:p w:rsidR="000C4748" w:rsidRPr="00475725" w:rsidRDefault="000C4748" w:rsidP="000C47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475725">
        <w:rPr>
          <w:rFonts w:ascii="Times New Roman" w:hAnsi="Times New Roman" w:cs="Times New Roman"/>
          <w:sz w:val="24"/>
          <w:szCs w:val="24"/>
        </w:rPr>
        <w:t xml:space="preserve"> год- </w:t>
      </w:r>
      <w:r>
        <w:rPr>
          <w:rFonts w:ascii="Times New Roman" w:hAnsi="Times New Roman" w:cs="Times New Roman"/>
          <w:sz w:val="24"/>
          <w:szCs w:val="24"/>
        </w:rPr>
        <w:t>3227,7</w:t>
      </w:r>
      <w:r w:rsidRPr="0047572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757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5725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75725">
        <w:rPr>
          <w:rFonts w:ascii="Times New Roman" w:hAnsi="Times New Roman" w:cs="Times New Roman"/>
          <w:sz w:val="24"/>
          <w:szCs w:val="24"/>
        </w:rPr>
        <w:t>;</w:t>
      </w:r>
    </w:p>
    <w:p w:rsidR="000C4748" w:rsidRPr="00475725" w:rsidRDefault="000C4748" w:rsidP="000C47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475725">
        <w:rPr>
          <w:rFonts w:ascii="Times New Roman" w:hAnsi="Times New Roman" w:cs="Times New Roman"/>
          <w:sz w:val="24"/>
          <w:szCs w:val="24"/>
        </w:rPr>
        <w:t xml:space="preserve"> год- </w:t>
      </w:r>
      <w:r>
        <w:rPr>
          <w:rFonts w:ascii="Times New Roman" w:hAnsi="Times New Roman" w:cs="Times New Roman"/>
          <w:sz w:val="24"/>
          <w:szCs w:val="24"/>
        </w:rPr>
        <w:t>3227,7</w:t>
      </w:r>
      <w:r w:rsidRPr="0047572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757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5725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75725">
        <w:rPr>
          <w:rFonts w:ascii="Times New Roman" w:hAnsi="Times New Roman" w:cs="Times New Roman"/>
          <w:sz w:val="24"/>
          <w:szCs w:val="24"/>
        </w:rPr>
        <w:t>;</w:t>
      </w:r>
    </w:p>
    <w:p w:rsidR="000C4748" w:rsidRPr="00475725" w:rsidRDefault="000C4748" w:rsidP="000C47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475725">
        <w:rPr>
          <w:rFonts w:ascii="Times New Roman" w:hAnsi="Times New Roman" w:cs="Times New Roman"/>
          <w:sz w:val="24"/>
          <w:szCs w:val="24"/>
        </w:rPr>
        <w:t xml:space="preserve"> год-</w:t>
      </w:r>
      <w:r>
        <w:rPr>
          <w:rFonts w:ascii="Times New Roman" w:hAnsi="Times New Roman" w:cs="Times New Roman"/>
          <w:sz w:val="24"/>
          <w:szCs w:val="24"/>
        </w:rPr>
        <w:t>3227,7</w:t>
      </w:r>
      <w:r w:rsidRPr="00475725"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 w:rsidRPr="004757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5725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75725">
        <w:rPr>
          <w:rFonts w:ascii="Times New Roman" w:hAnsi="Times New Roman" w:cs="Times New Roman"/>
          <w:sz w:val="24"/>
          <w:szCs w:val="24"/>
        </w:rPr>
        <w:t>.</w:t>
      </w:r>
    </w:p>
    <w:p w:rsidR="000C4748" w:rsidRPr="00475725" w:rsidRDefault="000C4748" w:rsidP="000C47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475725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 муниципальной программы</w:t>
      </w:r>
    </w:p>
    <w:p w:rsidR="000C4748" w:rsidRPr="00475725" w:rsidRDefault="000C4748" w:rsidP="000C4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5725">
        <w:rPr>
          <w:rFonts w:ascii="Times New Roman" w:hAnsi="Times New Roman" w:cs="Times New Roman"/>
          <w:sz w:val="24"/>
          <w:szCs w:val="24"/>
        </w:rPr>
        <w:t xml:space="preserve">По итогам реализации программы </w:t>
      </w:r>
      <w:proofErr w:type="gramStart"/>
      <w:r w:rsidRPr="00475725">
        <w:rPr>
          <w:rFonts w:ascii="Times New Roman" w:hAnsi="Times New Roman" w:cs="Times New Roman"/>
          <w:sz w:val="24"/>
          <w:szCs w:val="24"/>
        </w:rPr>
        <w:t>планируется достич</w:t>
      </w:r>
      <w:r w:rsidR="00F45120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Pr="00475725">
        <w:rPr>
          <w:rFonts w:ascii="Times New Roman" w:hAnsi="Times New Roman" w:cs="Times New Roman"/>
          <w:sz w:val="24"/>
          <w:szCs w:val="24"/>
        </w:rPr>
        <w:t xml:space="preserve"> следующие результаты:</w:t>
      </w:r>
    </w:p>
    <w:p w:rsidR="000C4748" w:rsidRDefault="00142095" w:rsidP="00142095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налоговых и неналоговых доходов местного бюджета (за исключением поступления налоговых доходов по дополнительным  нормативам отчислений) в общем объеме собственных доходов (без учета субвенций) в 2024 году составит 35 %.</w:t>
      </w:r>
    </w:p>
    <w:p w:rsidR="00142095" w:rsidRDefault="00142095" w:rsidP="00142095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количества проведенных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спортивных мероприятий до 30 ед.</w:t>
      </w:r>
    </w:p>
    <w:p w:rsidR="00142095" w:rsidRDefault="00142095" w:rsidP="00142095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Рост доли количества молодых людей от общего числа молодых людей, участвующих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спортивных мероприятиях поселения до 20%.</w:t>
      </w:r>
    </w:p>
    <w:p w:rsidR="007702B5" w:rsidRPr="003E2C5E" w:rsidRDefault="007702B5" w:rsidP="007702B5">
      <w:pPr>
        <w:rPr>
          <w:rFonts w:ascii="Times New Roman" w:hAnsi="Times New Roman" w:cs="Times New Roman"/>
          <w:sz w:val="24"/>
          <w:szCs w:val="24"/>
        </w:rPr>
        <w:sectPr w:rsidR="007702B5" w:rsidRPr="003E2C5E" w:rsidSect="007D12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3E24" w:rsidRPr="003E2C5E" w:rsidRDefault="00793E24" w:rsidP="00793E24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18953" w:type="dxa"/>
        <w:tblLayout w:type="fixed"/>
        <w:tblLook w:val="04A0"/>
      </w:tblPr>
      <w:tblGrid>
        <w:gridCol w:w="14850"/>
        <w:gridCol w:w="4103"/>
      </w:tblGrid>
      <w:tr w:rsidR="00793E24" w:rsidRPr="003E2C5E" w:rsidTr="00793E24">
        <w:trPr>
          <w:trHeight w:val="1001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E24" w:rsidRPr="003E2C5E" w:rsidRDefault="00793E24" w:rsidP="00983C6B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93E24" w:rsidRPr="003E2C5E" w:rsidRDefault="00793E24" w:rsidP="00983C6B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r w:rsidR="009B3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Шебалинское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793E24" w:rsidRDefault="00142095" w:rsidP="0014209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="00793E2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793E2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93E24" w:rsidRPr="003E2C5E" w:rsidRDefault="00793E24" w:rsidP="00983C6B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3E24" w:rsidRPr="003E2C5E" w:rsidRDefault="00793E24" w:rsidP="00983C6B">
            <w:pPr>
              <w:tabs>
                <w:tab w:val="left" w:pos="12474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793E24" w:rsidRPr="003E2C5E" w:rsidRDefault="00793E24" w:rsidP="00793E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муниципальной программы поселения</w:t>
      </w:r>
    </w:p>
    <w:p w:rsidR="00793E24" w:rsidRPr="003E2C5E" w:rsidRDefault="00793E24" w:rsidP="00793E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3785"/>
        <w:gridCol w:w="1651"/>
        <w:gridCol w:w="1212"/>
        <w:gridCol w:w="1314"/>
        <w:gridCol w:w="1537"/>
        <w:gridCol w:w="1130"/>
        <w:gridCol w:w="1184"/>
        <w:gridCol w:w="1184"/>
        <w:gridCol w:w="1213"/>
      </w:tblGrid>
      <w:tr w:rsidR="00793E24" w:rsidRPr="003E2C5E" w:rsidTr="00793E24">
        <w:trPr>
          <w:trHeight w:val="300"/>
        </w:trPr>
        <w:tc>
          <w:tcPr>
            <w:tcW w:w="576" w:type="dxa"/>
            <w:vMerge w:val="restart"/>
            <w:noWrap/>
          </w:tcPr>
          <w:p w:rsidR="00793E24" w:rsidRPr="00793E24" w:rsidRDefault="00793E24" w:rsidP="0079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5" w:type="dxa"/>
            <w:vMerge w:val="restart"/>
            <w:noWrap/>
          </w:tcPr>
          <w:p w:rsidR="00793E24" w:rsidRPr="00793E24" w:rsidRDefault="00793E24" w:rsidP="0079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51" w:type="dxa"/>
            <w:vMerge w:val="restart"/>
            <w:noWrap/>
          </w:tcPr>
          <w:p w:rsidR="00793E24" w:rsidRPr="00793E24" w:rsidRDefault="00793E24" w:rsidP="0079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774" w:type="dxa"/>
            <w:gridSpan w:val="7"/>
            <w:noWrap/>
          </w:tcPr>
          <w:p w:rsidR="00793E24" w:rsidRPr="00793E24" w:rsidRDefault="00793E24" w:rsidP="0079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793E24" w:rsidRPr="003E2C5E" w:rsidTr="00793E24">
        <w:trPr>
          <w:trHeight w:val="300"/>
        </w:trPr>
        <w:tc>
          <w:tcPr>
            <w:tcW w:w="576" w:type="dxa"/>
            <w:vMerge/>
            <w:noWrap/>
          </w:tcPr>
          <w:p w:rsidR="00793E24" w:rsidRPr="00793E24" w:rsidRDefault="00793E24" w:rsidP="0079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5" w:type="dxa"/>
            <w:vMerge/>
            <w:noWrap/>
          </w:tcPr>
          <w:p w:rsidR="00793E24" w:rsidRPr="00793E24" w:rsidRDefault="00793E24" w:rsidP="0079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noWrap/>
          </w:tcPr>
          <w:p w:rsidR="00793E24" w:rsidRPr="00793E24" w:rsidRDefault="00793E24" w:rsidP="0079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793E24" w:rsidRPr="00793E24" w:rsidRDefault="00793E24" w:rsidP="00ED4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(201</w:t>
            </w:r>
            <w:r w:rsidR="00ED4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год</w:t>
            </w:r>
          </w:p>
        </w:tc>
        <w:tc>
          <w:tcPr>
            <w:tcW w:w="1314" w:type="dxa"/>
            <w:noWrap/>
          </w:tcPr>
          <w:p w:rsidR="00793E24" w:rsidRPr="00793E24" w:rsidRDefault="00793E24" w:rsidP="00ED4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D4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37" w:type="dxa"/>
            <w:noWrap/>
          </w:tcPr>
          <w:p w:rsidR="00793E24" w:rsidRPr="00793E24" w:rsidRDefault="00793E24" w:rsidP="00ED4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D4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0" w:type="dxa"/>
            <w:noWrap/>
          </w:tcPr>
          <w:p w:rsidR="00793E24" w:rsidRPr="00793E24" w:rsidRDefault="00793E24" w:rsidP="00ED4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D4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84" w:type="dxa"/>
            <w:noWrap/>
          </w:tcPr>
          <w:p w:rsidR="00793E24" w:rsidRPr="00793E24" w:rsidRDefault="00793E24" w:rsidP="00ED4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D4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84" w:type="dxa"/>
            <w:noWrap/>
          </w:tcPr>
          <w:p w:rsidR="00793E24" w:rsidRPr="00793E24" w:rsidRDefault="00793E24" w:rsidP="00ED4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D4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13" w:type="dxa"/>
            <w:noWrap/>
          </w:tcPr>
          <w:p w:rsidR="00793E24" w:rsidRPr="00793E24" w:rsidRDefault="00793E24" w:rsidP="00ED4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D4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793E24" w:rsidRPr="003E2C5E" w:rsidTr="00793E24">
        <w:trPr>
          <w:trHeight w:val="300"/>
        </w:trPr>
        <w:tc>
          <w:tcPr>
            <w:tcW w:w="576" w:type="dxa"/>
            <w:vMerge/>
            <w:noWrap/>
          </w:tcPr>
          <w:p w:rsidR="00793E24" w:rsidRPr="00793E24" w:rsidRDefault="00793E24" w:rsidP="0079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5" w:type="dxa"/>
            <w:vMerge/>
            <w:noWrap/>
          </w:tcPr>
          <w:p w:rsidR="00793E24" w:rsidRPr="00793E24" w:rsidRDefault="00793E24" w:rsidP="0079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noWrap/>
          </w:tcPr>
          <w:p w:rsidR="00793E24" w:rsidRPr="00793E24" w:rsidRDefault="00793E24" w:rsidP="0079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793E24" w:rsidRPr="00793E24" w:rsidRDefault="00793E24" w:rsidP="0079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314" w:type="dxa"/>
            <w:noWrap/>
          </w:tcPr>
          <w:p w:rsidR="00793E24" w:rsidRPr="00793E24" w:rsidRDefault="00793E24" w:rsidP="0079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537" w:type="dxa"/>
            <w:noWrap/>
          </w:tcPr>
          <w:p w:rsidR="00793E24" w:rsidRPr="00793E24" w:rsidRDefault="00793E24" w:rsidP="0079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30" w:type="dxa"/>
            <w:noWrap/>
          </w:tcPr>
          <w:p w:rsidR="00793E24" w:rsidRPr="00793E24" w:rsidRDefault="00793E24" w:rsidP="0079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4" w:type="dxa"/>
            <w:noWrap/>
          </w:tcPr>
          <w:p w:rsidR="00793E24" w:rsidRPr="00793E24" w:rsidRDefault="00793E24" w:rsidP="0079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4" w:type="dxa"/>
            <w:noWrap/>
          </w:tcPr>
          <w:p w:rsidR="00793E24" w:rsidRPr="00793E24" w:rsidRDefault="00793E24" w:rsidP="0079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213" w:type="dxa"/>
            <w:noWrap/>
          </w:tcPr>
          <w:p w:rsidR="00793E24" w:rsidRPr="00793E24" w:rsidRDefault="00793E24" w:rsidP="0079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793E24" w:rsidRPr="003E2C5E" w:rsidTr="00793E24">
        <w:trPr>
          <w:trHeight w:val="300"/>
        </w:trPr>
        <w:tc>
          <w:tcPr>
            <w:tcW w:w="576" w:type="dxa"/>
            <w:noWrap/>
          </w:tcPr>
          <w:p w:rsidR="00793E24" w:rsidRPr="00793E24" w:rsidRDefault="00793E24" w:rsidP="0079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0" w:type="dxa"/>
            <w:gridSpan w:val="9"/>
            <w:noWrap/>
          </w:tcPr>
          <w:p w:rsidR="00142095" w:rsidRDefault="00793E24" w:rsidP="00142095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поселения: </w:t>
            </w:r>
            <w:r w:rsidR="00142095" w:rsidRPr="005D51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«Обеспечение экономического роста и обеспечение благоприятных условий жизни населения</w:t>
            </w:r>
            <w:r w:rsidR="0014209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93E24" w:rsidRPr="00793E24" w:rsidRDefault="00793E24" w:rsidP="001420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E24" w:rsidRPr="003E2C5E" w:rsidTr="009C4CAF">
        <w:trPr>
          <w:trHeight w:val="827"/>
        </w:trPr>
        <w:tc>
          <w:tcPr>
            <w:tcW w:w="576" w:type="dxa"/>
            <w:noWrap/>
          </w:tcPr>
          <w:p w:rsidR="00793E24" w:rsidRPr="00793E24" w:rsidRDefault="00793E24" w:rsidP="00793E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5" w:type="dxa"/>
            <w:noWrap/>
          </w:tcPr>
          <w:p w:rsidR="00793E24" w:rsidRPr="00793E24" w:rsidRDefault="00142095" w:rsidP="00A3682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налоговых и неналоговых поступлений в общем объеме доходов бюджета, %</w:t>
            </w:r>
          </w:p>
        </w:tc>
        <w:tc>
          <w:tcPr>
            <w:tcW w:w="1651" w:type="dxa"/>
            <w:noWrap/>
            <w:vAlign w:val="center"/>
          </w:tcPr>
          <w:p w:rsidR="00793E24" w:rsidRPr="00793E24" w:rsidRDefault="00A3682D" w:rsidP="0079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2" w:type="dxa"/>
            <w:noWrap/>
            <w:vAlign w:val="center"/>
          </w:tcPr>
          <w:p w:rsidR="00793E24" w:rsidRPr="00E23C78" w:rsidRDefault="00142095" w:rsidP="009C4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4" w:type="dxa"/>
            <w:noWrap/>
            <w:vAlign w:val="center"/>
          </w:tcPr>
          <w:p w:rsidR="00793E24" w:rsidRPr="00E23C78" w:rsidRDefault="00142095" w:rsidP="009C4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7" w:type="dxa"/>
            <w:noWrap/>
            <w:vAlign w:val="center"/>
          </w:tcPr>
          <w:p w:rsidR="00793E24" w:rsidRPr="00E23C78" w:rsidRDefault="00142095" w:rsidP="009C4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0" w:type="dxa"/>
            <w:noWrap/>
            <w:vAlign w:val="center"/>
          </w:tcPr>
          <w:p w:rsidR="00793E24" w:rsidRDefault="00142095" w:rsidP="009C4CAF">
            <w:pPr>
              <w:jc w:val="center"/>
            </w:pPr>
            <w:r>
              <w:t>30</w:t>
            </w:r>
          </w:p>
        </w:tc>
        <w:tc>
          <w:tcPr>
            <w:tcW w:w="1184" w:type="dxa"/>
            <w:noWrap/>
            <w:vAlign w:val="center"/>
          </w:tcPr>
          <w:p w:rsidR="00793E24" w:rsidRDefault="00142095" w:rsidP="009C4CAF">
            <w:pPr>
              <w:jc w:val="center"/>
            </w:pPr>
            <w:r>
              <w:t>30</w:t>
            </w:r>
          </w:p>
        </w:tc>
        <w:tc>
          <w:tcPr>
            <w:tcW w:w="1184" w:type="dxa"/>
            <w:noWrap/>
            <w:vAlign w:val="center"/>
          </w:tcPr>
          <w:p w:rsidR="00793E24" w:rsidRDefault="00142095" w:rsidP="009C4CAF">
            <w:pPr>
              <w:jc w:val="center"/>
            </w:pPr>
            <w:r>
              <w:t>30</w:t>
            </w:r>
          </w:p>
        </w:tc>
        <w:tc>
          <w:tcPr>
            <w:tcW w:w="1213" w:type="dxa"/>
            <w:noWrap/>
            <w:vAlign w:val="center"/>
          </w:tcPr>
          <w:p w:rsidR="00793E24" w:rsidRPr="003E2C5E" w:rsidRDefault="00142095" w:rsidP="009C4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E1801" w:rsidRPr="003E2C5E" w:rsidTr="009C4CAF">
        <w:trPr>
          <w:trHeight w:val="300"/>
        </w:trPr>
        <w:tc>
          <w:tcPr>
            <w:tcW w:w="576" w:type="dxa"/>
            <w:noWrap/>
          </w:tcPr>
          <w:p w:rsidR="00FE1801" w:rsidRPr="00793E24" w:rsidRDefault="00FE1801" w:rsidP="0079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5" w:type="dxa"/>
            <w:noWrap/>
          </w:tcPr>
          <w:p w:rsidR="00FE1801" w:rsidRPr="00793E24" w:rsidRDefault="00142095" w:rsidP="006C6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поголовья скота, вт.ч. крупного рогатого скота, овец и коз</w:t>
            </w:r>
          </w:p>
        </w:tc>
        <w:tc>
          <w:tcPr>
            <w:tcW w:w="1651" w:type="dxa"/>
            <w:noWrap/>
            <w:vAlign w:val="center"/>
          </w:tcPr>
          <w:p w:rsidR="00FE1801" w:rsidRPr="00793E24" w:rsidRDefault="00FE1801" w:rsidP="0079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2" w:type="dxa"/>
            <w:noWrap/>
            <w:vAlign w:val="center"/>
          </w:tcPr>
          <w:p w:rsidR="00FE1801" w:rsidRPr="00E23C78" w:rsidRDefault="00ED4C83" w:rsidP="009C4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4" w:type="dxa"/>
            <w:noWrap/>
            <w:vAlign w:val="center"/>
          </w:tcPr>
          <w:p w:rsidR="00FE1801" w:rsidRPr="00E23C78" w:rsidRDefault="00142095" w:rsidP="009C4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7" w:type="dxa"/>
            <w:noWrap/>
            <w:vAlign w:val="center"/>
          </w:tcPr>
          <w:p w:rsidR="00FE1801" w:rsidRDefault="00142095" w:rsidP="009C4CAF">
            <w:pPr>
              <w:jc w:val="center"/>
            </w:pPr>
            <w:r>
              <w:t>20</w:t>
            </w:r>
          </w:p>
        </w:tc>
        <w:tc>
          <w:tcPr>
            <w:tcW w:w="1130" w:type="dxa"/>
            <w:noWrap/>
            <w:vAlign w:val="center"/>
          </w:tcPr>
          <w:p w:rsidR="00FE1801" w:rsidRDefault="00142095" w:rsidP="009C4CAF">
            <w:pPr>
              <w:jc w:val="center"/>
            </w:pPr>
            <w:r>
              <w:t>20</w:t>
            </w:r>
          </w:p>
        </w:tc>
        <w:tc>
          <w:tcPr>
            <w:tcW w:w="1184" w:type="dxa"/>
            <w:noWrap/>
            <w:vAlign w:val="center"/>
          </w:tcPr>
          <w:p w:rsidR="00FE1801" w:rsidRDefault="00142095" w:rsidP="009C4CAF">
            <w:pPr>
              <w:jc w:val="center"/>
            </w:pPr>
            <w:r>
              <w:t>20</w:t>
            </w:r>
          </w:p>
        </w:tc>
        <w:tc>
          <w:tcPr>
            <w:tcW w:w="1184" w:type="dxa"/>
            <w:noWrap/>
            <w:vAlign w:val="center"/>
          </w:tcPr>
          <w:p w:rsidR="00FE1801" w:rsidRDefault="005D511B" w:rsidP="009C4CAF">
            <w:pPr>
              <w:jc w:val="center"/>
            </w:pPr>
            <w:r>
              <w:t>30</w:t>
            </w:r>
          </w:p>
        </w:tc>
        <w:tc>
          <w:tcPr>
            <w:tcW w:w="1213" w:type="dxa"/>
            <w:noWrap/>
            <w:vAlign w:val="center"/>
          </w:tcPr>
          <w:p w:rsidR="00FE1801" w:rsidRPr="003E2C5E" w:rsidRDefault="005D511B" w:rsidP="009C4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93E24" w:rsidRPr="003E2C5E" w:rsidTr="009C4CAF">
        <w:trPr>
          <w:trHeight w:val="300"/>
        </w:trPr>
        <w:tc>
          <w:tcPr>
            <w:tcW w:w="576" w:type="dxa"/>
            <w:noWrap/>
          </w:tcPr>
          <w:p w:rsidR="00793E24" w:rsidRPr="00793E24" w:rsidRDefault="00793E24" w:rsidP="00793E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5" w:type="dxa"/>
            <w:noWrap/>
          </w:tcPr>
          <w:p w:rsidR="00793E24" w:rsidRPr="00793E24" w:rsidRDefault="005D511B" w:rsidP="006C61EE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мероприятий</w:t>
            </w:r>
          </w:p>
        </w:tc>
        <w:tc>
          <w:tcPr>
            <w:tcW w:w="1651" w:type="dxa"/>
            <w:noWrap/>
            <w:vAlign w:val="center"/>
          </w:tcPr>
          <w:p w:rsidR="00793E24" w:rsidRPr="00793E24" w:rsidRDefault="00793E24" w:rsidP="0079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2" w:type="dxa"/>
            <w:noWrap/>
            <w:vAlign w:val="center"/>
          </w:tcPr>
          <w:p w:rsidR="00793E24" w:rsidRPr="00E23C78" w:rsidRDefault="00ED4C83" w:rsidP="009C4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  <w:noWrap/>
            <w:vAlign w:val="center"/>
          </w:tcPr>
          <w:p w:rsidR="00793E24" w:rsidRPr="00E23C78" w:rsidRDefault="005D511B" w:rsidP="009C4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7" w:type="dxa"/>
            <w:noWrap/>
            <w:vAlign w:val="center"/>
          </w:tcPr>
          <w:p w:rsidR="00793E24" w:rsidRDefault="005D511B" w:rsidP="009C4CAF">
            <w:pPr>
              <w:jc w:val="center"/>
            </w:pPr>
            <w:r>
              <w:t>14</w:t>
            </w:r>
          </w:p>
        </w:tc>
        <w:tc>
          <w:tcPr>
            <w:tcW w:w="1130" w:type="dxa"/>
            <w:noWrap/>
            <w:vAlign w:val="center"/>
          </w:tcPr>
          <w:p w:rsidR="00793E24" w:rsidRDefault="005D511B" w:rsidP="009C4CAF">
            <w:pPr>
              <w:jc w:val="center"/>
            </w:pPr>
            <w:r>
              <w:t>16</w:t>
            </w:r>
          </w:p>
        </w:tc>
        <w:tc>
          <w:tcPr>
            <w:tcW w:w="1184" w:type="dxa"/>
            <w:noWrap/>
            <w:vAlign w:val="center"/>
          </w:tcPr>
          <w:p w:rsidR="00793E24" w:rsidRDefault="005D511B" w:rsidP="009C4CAF">
            <w:pPr>
              <w:jc w:val="center"/>
            </w:pPr>
            <w:r>
              <w:t>18</w:t>
            </w:r>
          </w:p>
        </w:tc>
        <w:tc>
          <w:tcPr>
            <w:tcW w:w="1184" w:type="dxa"/>
            <w:noWrap/>
            <w:vAlign w:val="center"/>
          </w:tcPr>
          <w:p w:rsidR="00793E24" w:rsidRDefault="005D511B" w:rsidP="009C4CAF">
            <w:pPr>
              <w:jc w:val="center"/>
            </w:pPr>
            <w:r>
              <w:t>20</w:t>
            </w:r>
          </w:p>
        </w:tc>
        <w:tc>
          <w:tcPr>
            <w:tcW w:w="1213" w:type="dxa"/>
            <w:noWrap/>
            <w:vAlign w:val="center"/>
          </w:tcPr>
          <w:p w:rsidR="00793E24" w:rsidRPr="003E2C5E" w:rsidRDefault="005D511B" w:rsidP="009C4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93E24" w:rsidRPr="003E2C5E" w:rsidTr="00A3682D">
        <w:trPr>
          <w:trHeight w:val="214"/>
        </w:trPr>
        <w:tc>
          <w:tcPr>
            <w:tcW w:w="576" w:type="dxa"/>
            <w:tcBorders>
              <w:bottom w:val="single" w:sz="4" w:space="0" w:color="auto"/>
            </w:tcBorders>
            <w:noWrap/>
          </w:tcPr>
          <w:p w:rsidR="00793E24" w:rsidRPr="00793E24" w:rsidRDefault="00793E24" w:rsidP="0079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noWrap/>
          </w:tcPr>
          <w:p w:rsidR="00793E24" w:rsidRPr="00793E24" w:rsidRDefault="005D511B" w:rsidP="006C61E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культурно-массовых мероприятиях поселения.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noWrap/>
            <w:vAlign w:val="center"/>
          </w:tcPr>
          <w:p w:rsidR="00793E24" w:rsidRPr="00793E24" w:rsidRDefault="005D511B" w:rsidP="00A36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noWrap/>
            <w:vAlign w:val="center"/>
          </w:tcPr>
          <w:p w:rsidR="00793E24" w:rsidRPr="00793E24" w:rsidRDefault="005D511B" w:rsidP="00793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vAlign w:val="center"/>
          </w:tcPr>
          <w:p w:rsidR="00793E24" w:rsidRPr="00793E24" w:rsidRDefault="005D511B" w:rsidP="00793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noWrap/>
            <w:vAlign w:val="center"/>
          </w:tcPr>
          <w:p w:rsidR="00793E24" w:rsidRDefault="005D511B" w:rsidP="00793E24">
            <w:pPr>
              <w:jc w:val="center"/>
            </w:pPr>
            <w:r>
              <w:t>14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noWrap/>
            <w:vAlign w:val="center"/>
          </w:tcPr>
          <w:p w:rsidR="00793E24" w:rsidRDefault="005D511B" w:rsidP="00793E24">
            <w:pPr>
              <w:jc w:val="center"/>
            </w:pPr>
            <w:r>
              <w:t>16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vAlign w:val="center"/>
          </w:tcPr>
          <w:p w:rsidR="00793E24" w:rsidRDefault="005D511B" w:rsidP="00793E24">
            <w:pPr>
              <w:jc w:val="center"/>
            </w:pPr>
            <w:r>
              <w:t>18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noWrap/>
            <w:vAlign w:val="center"/>
          </w:tcPr>
          <w:p w:rsidR="00793E24" w:rsidRDefault="005D511B" w:rsidP="00793E24">
            <w:pPr>
              <w:jc w:val="center"/>
            </w:pPr>
            <w:r>
              <w:t>20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noWrap/>
            <w:vAlign w:val="center"/>
          </w:tcPr>
          <w:p w:rsidR="00793E24" w:rsidRDefault="005D511B" w:rsidP="00793E24">
            <w:pPr>
              <w:jc w:val="center"/>
            </w:pPr>
            <w:r>
              <w:t>20</w:t>
            </w:r>
          </w:p>
        </w:tc>
      </w:tr>
      <w:tr w:rsidR="00A3682D" w:rsidRPr="003E2C5E" w:rsidTr="00A3682D">
        <w:trPr>
          <w:trHeight w:val="24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682D" w:rsidRPr="00793E24" w:rsidRDefault="00A3682D" w:rsidP="00793E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3682D" w:rsidRPr="00793E24" w:rsidRDefault="005D511B" w:rsidP="006C61E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финансовой обеспеченности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3682D" w:rsidRPr="00793E24" w:rsidRDefault="005D511B" w:rsidP="00793E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D72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3682D" w:rsidRPr="00793E24" w:rsidRDefault="00ED4C83" w:rsidP="00793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3682D" w:rsidRPr="00793E24" w:rsidRDefault="005D511B" w:rsidP="00793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3682D" w:rsidRDefault="005D511B" w:rsidP="00793E24">
            <w:pPr>
              <w:jc w:val="center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3682D" w:rsidRDefault="005D511B" w:rsidP="00793E24">
            <w:pPr>
              <w:jc w:val="center"/>
            </w:pPr>
            <w:r>
              <w:t>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3682D" w:rsidRDefault="005D511B" w:rsidP="00793E24">
            <w:pPr>
              <w:jc w:val="center"/>
            </w:pPr>
            <w:r>
              <w:t>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3682D" w:rsidRDefault="005D511B" w:rsidP="00793E24">
            <w:pPr>
              <w:jc w:val="center"/>
            </w:pPr>
            <w:r>
              <w:t>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3682D" w:rsidRDefault="005D511B" w:rsidP="00793E24">
            <w:pPr>
              <w:jc w:val="center"/>
            </w:pPr>
            <w:r>
              <w:t>0</w:t>
            </w:r>
          </w:p>
        </w:tc>
      </w:tr>
      <w:tr w:rsidR="00A3682D" w:rsidRPr="003E2C5E" w:rsidTr="00A3682D">
        <w:trPr>
          <w:trHeight w:val="257"/>
        </w:trPr>
        <w:tc>
          <w:tcPr>
            <w:tcW w:w="576" w:type="dxa"/>
            <w:tcBorders>
              <w:top w:val="single" w:sz="4" w:space="0" w:color="auto"/>
            </w:tcBorders>
            <w:noWrap/>
          </w:tcPr>
          <w:p w:rsidR="00A3682D" w:rsidRPr="00793E24" w:rsidRDefault="00A3682D" w:rsidP="00793E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</w:tcBorders>
            <w:noWrap/>
          </w:tcPr>
          <w:p w:rsidR="00A3682D" w:rsidRPr="00793E24" w:rsidRDefault="00A3682D" w:rsidP="006C61E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noWrap/>
            <w:vAlign w:val="center"/>
          </w:tcPr>
          <w:p w:rsidR="00A3682D" w:rsidRPr="00793E24" w:rsidRDefault="00A3682D" w:rsidP="00793E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noWrap/>
            <w:vAlign w:val="center"/>
          </w:tcPr>
          <w:p w:rsidR="00A3682D" w:rsidRPr="00793E24" w:rsidRDefault="00A3682D" w:rsidP="00793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noWrap/>
            <w:vAlign w:val="center"/>
          </w:tcPr>
          <w:p w:rsidR="00A3682D" w:rsidRPr="00793E24" w:rsidRDefault="00A3682D" w:rsidP="00793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  <w:noWrap/>
            <w:vAlign w:val="center"/>
          </w:tcPr>
          <w:p w:rsidR="00A3682D" w:rsidRDefault="00A3682D" w:rsidP="00793E24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</w:tcBorders>
            <w:noWrap/>
            <w:vAlign w:val="center"/>
          </w:tcPr>
          <w:p w:rsidR="00A3682D" w:rsidRDefault="00A3682D" w:rsidP="00793E24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vAlign w:val="center"/>
          </w:tcPr>
          <w:p w:rsidR="00A3682D" w:rsidRDefault="00A3682D" w:rsidP="00793E24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vAlign w:val="center"/>
          </w:tcPr>
          <w:p w:rsidR="00A3682D" w:rsidRDefault="00A3682D" w:rsidP="00793E24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</w:tcBorders>
            <w:noWrap/>
            <w:vAlign w:val="center"/>
          </w:tcPr>
          <w:p w:rsidR="00A3682D" w:rsidRDefault="00A3682D" w:rsidP="00793E24">
            <w:pPr>
              <w:jc w:val="center"/>
            </w:pPr>
          </w:p>
        </w:tc>
      </w:tr>
      <w:tr w:rsidR="00793E24" w:rsidRPr="003E2C5E" w:rsidTr="00793E24">
        <w:trPr>
          <w:trHeight w:val="300"/>
        </w:trPr>
        <w:tc>
          <w:tcPr>
            <w:tcW w:w="14786" w:type="dxa"/>
            <w:gridSpan w:val="10"/>
            <w:noWrap/>
            <w:vAlign w:val="center"/>
          </w:tcPr>
          <w:p w:rsidR="00793E24" w:rsidRPr="00793E24" w:rsidRDefault="00D72809" w:rsidP="005D5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3E24" w:rsidRPr="00793E24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одпрограмма: </w:t>
            </w:r>
            <w:r w:rsidR="005D511B" w:rsidRPr="005D511B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«Социально-культурной сферы»</w:t>
            </w:r>
          </w:p>
        </w:tc>
      </w:tr>
      <w:tr w:rsidR="00FE1801" w:rsidRPr="003E2C5E" w:rsidTr="009C4CAF">
        <w:trPr>
          <w:trHeight w:val="300"/>
        </w:trPr>
        <w:tc>
          <w:tcPr>
            <w:tcW w:w="576" w:type="dxa"/>
            <w:noWrap/>
          </w:tcPr>
          <w:p w:rsidR="00FE1801" w:rsidRPr="00793E24" w:rsidRDefault="002873E2" w:rsidP="0079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785" w:type="dxa"/>
            <w:noWrap/>
          </w:tcPr>
          <w:p w:rsidR="00FE1801" w:rsidRPr="00793E24" w:rsidRDefault="005D511B" w:rsidP="00D7280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мероприятий</w:t>
            </w:r>
          </w:p>
        </w:tc>
        <w:tc>
          <w:tcPr>
            <w:tcW w:w="1651" w:type="dxa"/>
            <w:noWrap/>
            <w:vAlign w:val="center"/>
          </w:tcPr>
          <w:p w:rsidR="00FE1801" w:rsidRPr="00793E24" w:rsidRDefault="00ED4C83" w:rsidP="0079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12" w:type="dxa"/>
            <w:noWrap/>
            <w:vAlign w:val="center"/>
          </w:tcPr>
          <w:p w:rsidR="00FE1801" w:rsidRPr="00793E24" w:rsidRDefault="00ED4C83" w:rsidP="009C4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  <w:noWrap/>
            <w:vAlign w:val="center"/>
          </w:tcPr>
          <w:p w:rsidR="00FE1801" w:rsidRPr="00793E24" w:rsidRDefault="005D511B" w:rsidP="009C4C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7" w:type="dxa"/>
            <w:noWrap/>
            <w:vAlign w:val="center"/>
          </w:tcPr>
          <w:p w:rsidR="00FE1801" w:rsidRDefault="005D511B" w:rsidP="009C4CAF">
            <w:pPr>
              <w:jc w:val="center"/>
            </w:pPr>
            <w:r>
              <w:t>40</w:t>
            </w:r>
          </w:p>
        </w:tc>
        <w:tc>
          <w:tcPr>
            <w:tcW w:w="1130" w:type="dxa"/>
            <w:noWrap/>
            <w:vAlign w:val="center"/>
          </w:tcPr>
          <w:p w:rsidR="00FE1801" w:rsidRDefault="005D511B" w:rsidP="009C4CAF">
            <w:pPr>
              <w:jc w:val="center"/>
            </w:pPr>
            <w:r>
              <w:t>45</w:t>
            </w:r>
          </w:p>
        </w:tc>
        <w:tc>
          <w:tcPr>
            <w:tcW w:w="1184" w:type="dxa"/>
            <w:noWrap/>
            <w:vAlign w:val="center"/>
          </w:tcPr>
          <w:p w:rsidR="00FE1801" w:rsidRDefault="005D511B" w:rsidP="009C4CAF">
            <w:pPr>
              <w:jc w:val="center"/>
            </w:pPr>
            <w:r>
              <w:t>50</w:t>
            </w:r>
          </w:p>
        </w:tc>
        <w:tc>
          <w:tcPr>
            <w:tcW w:w="1184" w:type="dxa"/>
            <w:noWrap/>
            <w:vAlign w:val="center"/>
          </w:tcPr>
          <w:p w:rsidR="00FE1801" w:rsidRDefault="005D511B" w:rsidP="009C4CAF">
            <w:pPr>
              <w:jc w:val="center"/>
            </w:pPr>
            <w:r>
              <w:t>60</w:t>
            </w:r>
          </w:p>
        </w:tc>
        <w:tc>
          <w:tcPr>
            <w:tcW w:w="1213" w:type="dxa"/>
            <w:noWrap/>
            <w:vAlign w:val="center"/>
          </w:tcPr>
          <w:p w:rsidR="00FE1801" w:rsidRPr="00793E24" w:rsidRDefault="005D511B" w:rsidP="009C4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93E24" w:rsidRPr="003E2C5E" w:rsidTr="005D511B">
        <w:trPr>
          <w:trHeight w:val="447"/>
        </w:trPr>
        <w:tc>
          <w:tcPr>
            <w:tcW w:w="576" w:type="dxa"/>
            <w:noWrap/>
          </w:tcPr>
          <w:p w:rsidR="00793E24" w:rsidRPr="00793E24" w:rsidRDefault="002873E2" w:rsidP="0079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85" w:type="dxa"/>
            <w:noWrap/>
          </w:tcPr>
          <w:p w:rsidR="00793E24" w:rsidRPr="00793E24" w:rsidRDefault="005D511B" w:rsidP="006C6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культурно-массовых мероприятиях поселения.</w:t>
            </w:r>
          </w:p>
        </w:tc>
        <w:tc>
          <w:tcPr>
            <w:tcW w:w="1651" w:type="dxa"/>
            <w:noWrap/>
            <w:vAlign w:val="center"/>
          </w:tcPr>
          <w:p w:rsidR="00FE1801" w:rsidRPr="00793E24" w:rsidRDefault="00D72809" w:rsidP="009C4C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2" w:type="dxa"/>
            <w:noWrap/>
            <w:vAlign w:val="center"/>
          </w:tcPr>
          <w:p w:rsidR="00793E24" w:rsidRPr="00793E24" w:rsidRDefault="00ED4C83" w:rsidP="00793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4" w:type="dxa"/>
            <w:noWrap/>
            <w:vAlign w:val="center"/>
          </w:tcPr>
          <w:p w:rsidR="00793E24" w:rsidRPr="00793E24" w:rsidRDefault="005D511B" w:rsidP="00793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7" w:type="dxa"/>
            <w:noWrap/>
            <w:vAlign w:val="center"/>
          </w:tcPr>
          <w:p w:rsidR="00793E24" w:rsidRPr="00793E24" w:rsidRDefault="005D511B" w:rsidP="00793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0" w:type="dxa"/>
            <w:noWrap/>
            <w:vAlign w:val="center"/>
          </w:tcPr>
          <w:p w:rsidR="00793E24" w:rsidRPr="00793E24" w:rsidRDefault="005D511B" w:rsidP="00793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4" w:type="dxa"/>
            <w:noWrap/>
            <w:vAlign w:val="center"/>
          </w:tcPr>
          <w:p w:rsidR="00793E24" w:rsidRPr="00793E24" w:rsidRDefault="005D511B" w:rsidP="00FE18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4" w:type="dxa"/>
            <w:noWrap/>
            <w:vAlign w:val="center"/>
          </w:tcPr>
          <w:p w:rsidR="00793E24" w:rsidRPr="00793E24" w:rsidRDefault="005D511B" w:rsidP="00FE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3" w:type="dxa"/>
            <w:noWrap/>
            <w:vAlign w:val="center"/>
          </w:tcPr>
          <w:p w:rsidR="00793E24" w:rsidRPr="00793E24" w:rsidRDefault="005D511B" w:rsidP="0079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981923" w:rsidRDefault="00981923" w:rsidP="007D36A0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E24" w:rsidRPr="003E2C5E" w:rsidRDefault="00793E24" w:rsidP="00793E24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793E24" w:rsidRPr="003E2C5E" w:rsidTr="00793E24">
        <w:trPr>
          <w:trHeight w:val="1001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E24" w:rsidRPr="003E2C5E" w:rsidRDefault="00793E24" w:rsidP="00983C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93E24" w:rsidRPr="003E2C5E" w:rsidRDefault="00793E24" w:rsidP="00983C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r w:rsidR="009B3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Шебалинское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793E24" w:rsidRPr="003E2C5E" w:rsidRDefault="002873E2" w:rsidP="005D511B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</w:t>
            </w:r>
            <w:r w:rsidR="005D5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102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3E24" w:rsidRPr="003E2C5E" w:rsidRDefault="00793E24" w:rsidP="00983C6B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793E24" w:rsidRPr="003E2C5E" w:rsidRDefault="00793E24" w:rsidP="00793E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 поселения</w:t>
      </w:r>
    </w:p>
    <w:p w:rsidR="00793E24" w:rsidRPr="003E2C5E" w:rsidRDefault="00793E24" w:rsidP="00793E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844"/>
        <w:gridCol w:w="5026"/>
        <w:gridCol w:w="3449"/>
        <w:gridCol w:w="2299"/>
        <w:gridCol w:w="2910"/>
      </w:tblGrid>
      <w:tr w:rsidR="00793E24" w:rsidRPr="003E2C5E" w:rsidTr="00983C6B">
        <w:trPr>
          <w:trHeight w:val="962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4" w:rsidRPr="003E2C5E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E24" w:rsidRPr="003E2C5E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E24" w:rsidRPr="003E2C5E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E24" w:rsidRPr="003E2C5E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E24" w:rsidRPr="003E2C5E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793E24" w:rsidRPr="003E2C5E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</w:p>
        </w:tc>
      </w:tr>
      <w:tr w:rsidR="00793E24" w:rsidRPr="003E2C5E" w:rsidTr="00983C6B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E24" w:rsidRPr="003E2C5E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E24" w:rsidRPr="003E2C5E" w:rsidRDefault="00793E24" w:rsidP="005D5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униципальная программа: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2D82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D5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</w:tr>
      <w:tr w:rsidR="00793E24" w:rsidRPr="003E2C5E" w:rsidTr="00983C6B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E24" w:rsidRPr="003E2C5E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E24" w:rsidRPr="003E2C5E" w:rsidRDefault="00793E24" w:rsidP="005D5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7D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</w:t>
            </w:r>
            <w:r w:rsidR="005D51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социально культурной сферы</w:t>
            </w:r>
            <w:r w:rsidR="007D3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93E24" w:rsidRPr="003E2C5E" w:rsidTr="00983C6B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E24" w:rsidRPr="003E2C5E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E24" w:rsidRPr="003E2C5E" w:rsidRDefault="005D511B" w:rsidP="005D5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E24" w:rsidRPr="003E2C5E" w:rsidRDefault="006C61EE" w:rsidP="006C6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 w:rsidR="009B3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Шебалинское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E24" w:rsidRPr="003E2C5E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E24" w:rsidRPr="003E2C5E" w:rsidRDefault="00F1282C" w:rsidP="005D511B">
            <w:pPr>
              <w:tabs>
                <w:tab w:val="left" w:pos="0"/>
              </w:tabs>
              <w:spacing w:after="0" w:line="240" w:lineRule="auto"/>
              <w:ind w:firstLine="2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мероприятий</w:t>
            </w:r>
          </w:p>
        </w:tc>
      </w:tr>
      <w:tr w:rsidR="00793E24" w:rsidRPr="003E2C5E" w:rsidTr="00482F62">
        <w:trPr>
          <w:trHeight w:val="215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E24" w:rsidRPr="003E2C5E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E24" w:rsidRPr="003E2C5E" w:rsidRDefault="00E05184" w:rsidP="00F12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культурно-массовых мероприятиях поселения.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E24" w:rsidRPr="003E2C5E" w:rsidRDefault="006C61EE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 w:rsidR="009B3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Шебалинское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E24" w:rsidRPr="003E2C5E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E24" w:rsidRPr="00B75AA6" w:rsidRDefault="00E05184" w:rsidP="00983C6B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культурно-массовых мероприятиях поселения</w:t>
            </w:r>
          </w:p>
        </w:tc>
      </w:tr>
      <w:tr w:rsidR="00482F62" w:rsidRPr="003E2C5E" w:rsidTr="00482F62">
        <w:trPr>
          <w:trHeight w:val="1220"/>
        </w:trPr>
        <w:tc>
          <w:tcPr>
            <w:tcW w:w="14528" w:type="dxa"/>
            <w:gridSpan w:val="5"/>
            <w:tcBorders>
              <w:top w:val="nil"/>
              <w:bottom w:val="single" w:sz="4" w:space="0" w:color="auto"/>
            </w:tcBorders>
            <w:noWrap/>
            <w:vAlign w:val="center"/>
          </w:tcPr>
          <w:p w:rsidR="007D36A0" w:rsidRDefault="007D36A0" w:rsidP="00482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D36A0" w:rsidRDefault="007D36A0" w:rsidP="00482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D36A0" w:rsidRDefault="007D36A0" w:rsidP="00482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82F62" w:rsidRPr="003E2C5E" w:rsidRDefault="007D36A0" w:rsidP="00E05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E05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Обеспечивающая </w:t>
            </w:r>
            <w:r w:rsidRPr="00482F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E05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экономического и налогового потенциала»</w:t>
            </w:r>
          </w:p>
        </w:tc>
      </w:tr>
      <w:tr w:rsidR="00793E24" w:rsidRPr="003E2C5E" w:rsidTr="00482F62">
        <w:trPr>
          <w:trHeight w:val="53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E24" w:rsidRPr="003E2C5E" w:rsidRDefault="00482F62" w:rsidP="00482F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3E24" w:rsidRPr="00E05184" w:rsidRDefault="00E0518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экономического и налогового потенциала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3E24" w:rsidRPr="003E2C5E" w:rsidRDefault="006C61EE" w:rsidP="00482F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 w:rsidR="009B3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Шебалинское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</w:t>
            </w:r>
            <w:r w:rsidR="00482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  <w:r w:rsidR="0048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3E24" w:rsidRPr="00E05184" w:rsidRDefault="00E05184" w:rsidP="00E0518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экономического и налогового потенциала</w:t>
            </w:r>
          </w:p>
        </w:tc>
      </w:tr>
    </w:tbl>
    <w:p w:rsidR="0086654F" w:rsidRDefault="0086654F" w:rsidP="0086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54F" w:rsidRDefault="0086654F" w:rsidP="0086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54F" w:rsidRDefault="0086654F" w:rsidP="0086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54F" w:rsidRDefault="00545ED4" w:rsidP="00866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Обеспечивающая </w:t>
      </w:r>
      <w:r w:rsidR="0086654F" w:rsidRPr="0086654F">
        <w:rPr>
          <w:rFonts w:ascii="Times New Roman" w:hAnsi="Times New Roman" w:cs="Times New Roman"/>
          <w:b/>
          <w:sz w:val="24"/>
          <w:szCs w:val="24"/>
        </w:rPr>
        <w:t>программа</w:t>
      </w:r>
      <w:proofErr w:type="gramStart"/>
      <w:r w:rsidR="0086654F" w:rsidRPr="0086654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86654F" w:rsidRPr="00866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4A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Создания  условий  реализации  муниципальной  программы</w:t>
      </w:r>
      <w:proofErr w:type="gramStart"/>
      <w:r w:rsidR="0086654F">
        <w:rPr>
          <w:rFonts w:ascii="Times New Roman" w:hAnsi="Times New Roman" w:cs="Times New Roman"/>
          <w:sz w:val="24"/>
          <w:szCs w:val="24"/>
        </w:rPr>
        <w:t>.</w:t>
      </w:r>
      <w:r w:rsidR="002414AD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4927"/>
        <w:gridCol w:w="3383"/>
        <w:gridCol w:w="1874"/>
        <w:gridCol w:w="2689"/>
      </w:tblGrid>
      <w:tr w:rsidR="0086654F" w:rsidTr="0086654F">
        <w:trPr>
          <w:trHeight w:val="781"/>
        </w:trPr>
        <w:tc>
          <w:tcPr>
            <w:tcW w:w="1440" w:type="dxa"/>
          </w:tcPr>
          <w:p w:rsidR="0086654F" w:rsidRDefault="0086654F" w:rsidP="0086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27" w:type="dxa"/>
          </w:tcPr>
          <w:p w:rsidR="0086654F" w:rsidRDefault="0086654F" w:rsidP="0086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383" w:type="dxa"/>
          </w:tcPr>
          <w:p w:rsidR="0086654F" w:rsidRDefault="0086654F" w:rsidP="0086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74" w:type="dxa"/>
          </w:tcPr>
          <w:p w:rsidR="0086654F" w:rsidRDefault="0086654F" w:rsidP="0086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689" w:type="dxa"/>
          </w:tcPr>
          <w:p w:rsidR="0086654F" w:rsidRDefault="0086654F" w:rsidP="0086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</w:tr>
      <w:tr w:rsidR="0086654F" w:rsidTr="0086654F">
        <w:trPr>
          <w:trHeight w:val="1891"/>
        </w:trPr>
        <w:tc>
          <w:tcPr>
            <w:tcW w:w="1440" w:type="dxa"/>
          </w:tcPr>
          <w:p w:rsidR="0086654F" w:rsidRDefault="0086654F" w:rsidP="0086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927" w:type="dxa"/>
          </w:tcPr>
          <w:p w:rsidR="0086654F" w:rsidRDefault="0086654F" w:rsidP="0054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545ED4">
              <w:rPr>
                <w:rFonts w:ascii="Times New Roman" w:hAnsi="Times New Roman" w:cs="Times New Roman"/>
                <w:sz w:val="24"/>
                <w:szCs w:val="24"/>
              </w:rPr>
              <w:t>эффективности  муниципального управления</w:t>
            </w:r>
          </w:p>
        </w:tc>
        <w:tc>
          <w:tcPr>
            <w:tcW w:w="3383" w:type="dxa"/>
          </w:tcPr>
          <w:p w:rsidR="0086654F" w:rsidRDefault="00833421" w:rsidP="0086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Шебалинское сельское поселение</w:t>
            </w:r>
          </w:p>
        </w:tc>
        <w:tc>
          <w:tcPr>
            <w:tcW w:w="1874" w:type="dxa"/>
          </w:tcPr>
          <w:p w:rsidR="0086654F" w:rsidRDefault="00833421" w:rsidP="0086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2689" w:type="dxa"/>
          </w:tcPr>
          <w:p w:rsidR="0086654F" w:rsidRDefault="00545ED4" w:rsidP="0086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доли финансовой обеспеченности</w:t>
            </w:r>
            <w:r w:rsidR="0083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33421" w:rsidRDefault="00833421" w:rsidP="00866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4AD" w:rsidRDefault="002414AD" w:rsidP="00866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4AD" w:rsidRDefault="002414AD" w:rsidP="00866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73" w:type="dxa"/>
        <w:tblInd w:w="10602" w:type="dxa"/>
        <w:tblLook w:val="00A0"/>
      </w:tblPr>
      <w:tblGrid>
        <w:gridCol w:w="1334"/>
        <w:gridCol w:w="2596"/>
        <w:gridCol w:w="5"/>
        <w:gridCol w:w="1335"/>
        <w:gridCol w:w="2596"/>
        <w:gridCol w:w="5"/>
        <w:gridCol w:w="10719"/>
        <w:gridCol w:w="2596"/>
      </w:tblGrid>
      <w:tr w:rsidR="00C51CA3" w:rsidRPr="003E2C5E" w:rsidTr="00C51CA3">
        <w:trPr>
          <w:gridBefore w:val="3"/>
          <w:gridAfter w:val="3"/>
          <w:wBefore w:w="6789" w:type="dxa"/>
          <w:wAfter w:w="2642" w:type="dxa"/>
          <w:trHeight w:val="300"/>
        </w:trPr>
        <w:tc>
          <w:tcPr>
            <w:tcW w:w="1416" w:type="dxa"/>
            <w:tcBorders>
              <w:top w:val="nil"/>
              <w:left w:val="nil"/>
            </w:tcBorders>
            <w:noWrap/>
            <w:vAlign w:val="center"/>
          </w:tcPr>
          <w:p w:rsidR="00C51CA3" w:rsidRPr="003E2C5E" w:rsidRDefault="00C51CA3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</w:tcBorders>
            <w:noWrap/>
            <w:vAlign w:val="center"/>
          </w:tcPr>
          <w:p w:rsidR="00C51CA3" w:rsidRPr="003E2C5E" w:rsidRDefault="00C51CA3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CA3" w:rsidRPr="003E2C5E" w:rsidTr="00C51CA3">
        <w:trPr>
          <w:gridAfter w:val="6"/>
          <w:wAfter w:w="6789" w:type="dxa"/>
          <w:trHeight w:val="300"/>
        </w:trPr>
        <w:tc>
          <w:tcPr>
            <w:tcW w:w="1416" w:type="dxa"/>
            <w:tcBorders>
              <w:left w:val="nil"/>
            </w:tcBorders>
            <w:noWrap/>
            <w:vAlign w:val="center"/>
          </w:tcPr>
          <w:p w:rsidR="00C51CA3" w:rsidRPr="003E2C5E" w:rsidRDefault="00C51CA3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left w:val="nil"/>
            </w:tcBorders>
            <w:noWrap/>
            <w:vAlign w:val="center"/>
          </w:tcPr>
          <w:p w:rsidR="00C51CA3" w:rsidRPr="003E2C5E" w:rsidRDefault="00C51CA3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CA3" w:rsidRPr="003E2C5E" w:rsidTr="00C51CA3">
        <w:trPr>
          <w:gridAfter w:val="6"/>
          <w:wAfter w:w="6789" w:type="dxa"/>
          <w:trHeight w:val="300"/>
        </w:trPr>
        <w:tc>
          <w:tcPr>
            <w:tcW w:w="4184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C51CA3" w:rsidRPr="003E2C5E" w:rsidRDefault="00C51CA3" w:rsidP="00C51C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CA3" w:rsidRPr="003E2C5E" w:rsidTr="00C51CA3">
        <w:trPr>
          <w:gridBefore w:val="6"/>
          <w:wBefore w:w="12895" w:type="dxa"/>
          <w:trHeight w:val="300"/>
        </w:trPr>
        <w:tc>
          <w:tcPr>
            <w:tcW w:w="11479" w:type="dxa"/>
            <w:tcBorders>
              <w:top w:val="nil"/>
              <w:left w:val="nil"/>
            </w:tcBorders>
            <w:noWrap/>
            <w:vAlign w:val="center"/>
          </w:tcPr>
          <w:p w:rsidR="00C51CA3" w:rsidRPr="003E2C5E" w:rsidRDefault="00C51CA3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51CA3" w:rsidRPr="003E2C5E" w:rsidRDefault="00C51CA3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7873" w:rsidRDefault="00697873" w:rsidP="00C5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873" w:rsidRDefault="00697873" w:rsidP="00793E2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C51CA3" w:rsidRDefault="00C51CA3" w:rsidP="00793E2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C51CA3" w:rsidRDefault="00C51CA3" w:rsidP="00793E2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C51CA3" w:rsidRDefault="00C51CA3" w:rsidP="00793E2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C51CA3" w:rsidRDefault="00C51CA3" w:rsidP="00793E2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C51CA3" w:rsidRDefault="00C51CA3" w:rsidP="00793E2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C51CA3" w:rsidRDefault="00C51CA3" w:rsidP="00793E2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C51CA3" w:rsidRDefault="00C51CA3" w:rsidP="00793E2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C51CA3" w:rsidRDefault="00C51CA3" w:rsidP="00793E2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C51CA3" w:rsidRDefault="00C51CA3" w:rsidP="00793E2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C51CA3" w:rsidRDefault="00C51CA3" w:rsidP="00793E2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C51CA3" w:rsidRDefault="00C51CA3" w:rsidP="00793E2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C51CA3" w:rsidRDefault="00C51CA3" w:rsidP="00793E2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C51CA3" w:rsidRDefault="00C51CA3" w:rsidP="00793E2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C51CA3" w:rsidRDefault="00C51CA3" w:rsidP="00793E2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C51CA3" w:rsidRDefault="00C51CA3" w:rsidP="00793E2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C51CA3" w:rsidRDefault="00C51CA3" w:rsidP="00793E2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C51CA3" w:rsidRDefault="00C51CA3" w:rsidP="00793E2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C51CA3" w:rsidRDefault="00C51CA3" w:rsidP="00793E2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C51CA3" w:rsidRDefault="00C51CA3" w:rsidP="00793E2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C51CA3" w:rsidRDefault="00C51CA3" w:rsidP="00793E2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C51CA3" w:rsidRDefault="00C51CA3" w:rsidP="00793E2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C51CA3" w:rsidRDefault="00C51CA3" w:rsidP="00793E2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C51CA3" w:rsidRDefault="00C51CA3" w:rsidP="00793E2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C51CA3" w:rsidRDefault="00C51CA3" w:rsidP="00793E2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697873" w:rsidRDefault="00697873" w:rsidP="00793E2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697873" w:rsidRDefault="00697873" w:rsidP="00793E2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793E24" w:rsidRPr="003E2C5E" w:rsidRDefault="00793E24" w:rsidP="00793E2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C61EE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793E24" w:rsidRPr="003E2C5E" w:rsidTr="00983C6B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3E24" w:rsidRPr="003E2C5E" w:rsidRDefault="00793E24" w:rsidP="00983C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D22C29" w:rsidRPr="003E2C5E" w:rsidRDefault="00D22C29" w:rsidP="00D22C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r w:rsidR="009B3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Шебалинское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D22C29" w:rsidRPr="003E2C5E" w:rsidRDefault="00D22C29" w:rsidP="00C51C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</w:t>
            </w:r>
            <w:r w:rsidR="00C51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экономического роста и обеспечение благоприятных условий жизни населения»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3E24" w:rsidRPr="003E2C5E" w:rsidRDefault="00793E24" w:rsidP="00983C6B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793E24" w:rsidRDefault="00793E24" w:rsidP="00793E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793E24" w:rsidRDefault="00793E24" w:rsidP="00793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226"/>
        <w:gridCol w:w="2268"/>
        <w:gridCol w:w="4536"/>
        <w:gridCol w:w="992"/>
        <w:gridCol w:w="992"/>
        <w:gridCol w:w="993"/>
        <w:gridCol w:w="992"/>
        <w:gridCol w:w="992"/>
        <w:gridCol w:w="992"/>
      </w:tblGrid>
      <w:tr w:rsidR="00793E24" w:rsidRPr="003E2C5E" w:rsidTr="001332E2">
        <w:trPr>
          <w:trHeight w:val="405"/>
          <w:tblHeader/>
        </w:trPr>
        <w:tc>
          <w:tcPr>
            <w:tcW w:w="392" w:type="dxa"/>
            <w:vMerge w:val="restart"/>
            <w:vAlign w:val="center"/>
          </w:tcPr>
          <w:p w:rsidR="00793E24" w:rsidRPr="003E2C5E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6" w:type="dxa"/>
            <w:vMerge w:val="restart"/>
            <w:vAlign w:val="center"/>
          </w:tcPr>
          <w:p w:rsidR="00793E24" w:rsidRPr="003E2C5E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vAlign w:val="center"/>
          </w:tcPr>
          <w:p w:rsidR="00793E24" w:rsidRPr="003E2C5E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536" w:type="dxa"/>
            <w:vMerge w:val="restart"/>
            <w:vAlign w:val="center"/>
          </w:tcPr>
          <w:p w:rsidR="00793E24" w:rsidRPr="003E2C5E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3" w:type="dxa"/>
            <w:gridSpan w:val="6"/>
            <w:vAlign w:val="center"/>
          </w:tcPr>
          <w:p w:rsidR="00793E24" w:rsidRPr="003E2C5E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793E24" w:rsidRPr="003E2C5E" w:rsidTr="001332E2">
        <w:trPr>
          <w:trHeight w:val="900"/>
          <w:tblHeader/>
        </w:trPr>
        <w:tc>
          <w:tcPr>
            <w:tcW w:w="392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3E24" w:rsidRPr="003E2C5E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793E24" w:rsidRPr="003E2C5E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793E24" w:rsidRPr="003E2C5E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793E24" w:rsidRPr="003E2C5E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793E24" w:rsidRPr="003E2C5E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793E24" w:rsidRPr="003E2C5E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897D99" w:rsidRPr="003E2C5E" w:rsidTr="001332E2">
        <w:trPr>
          <w:trHeight w:val="649"/>
        </w:trPr>
        <w:tc>
          <w:tcPr>
            <w:tcW w:w="392" w:type="dxa"/>
            <w:vMerge w:val="restart"/>
            <w:noWrap/>
          </w:tcPr>
          <w:p w:rsidR="00897D99" w:rsidRPr="003E2C5E" w:rsidRDefault="00897D99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</w:tcPr>
          <w:p w:rsidR="00897D99" w:rsidRPr="003E2C5E" w:rsidRDefault="00897D99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268" w:type="dxa"/>
            <w:vMerge w:val="restart"/>
          </w:tcPr>
          <w:p w:rsidR="00897D99" w:rsidRPr="003E2C5E" w:rsidRDefault="00C51CA3" w:rsidP="00133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  <w:tc>
          <w:tcPr>
            <w:tcW w:w="4536" w:type="dxa"/>
          </w:tcPr>
          <w:p w:rsidR="00897D99" w:rsidRPr="003E2C5E" w:rsidRDefault="00897D99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:rsidR="00897D99" w:rsidRPr="003E2C5E" w:rsidRDefault="00014D6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3025,5</w:t>
            </w:r>
          </w:p>
        </w:tc>
        <w:tc>
          <w:tcPr>
            <w:tcW w:w="992" w:type="dxa"/>
            <w:noWrap/>
            <w:vAlign w:val="center"/>
          </w:tcPr>
          <w:p w:rsidR="00897D99" w:rsidRPr="003E2C5E" w:rsidRDefault="00F426A7" w:rsidP="00F53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3227,7</w:t>
            </w:r>
          </w:p>
        </w:tc>
        <w:tc>
          <w:tcPr>
            <w:tcW w:w="993" w:type="dxa"/>
            <w:noWrap/>
            <w:vAlign w:val="center"/>
          </w:tcPr>
          <w:p w:rsidR="00897D99" w:rsidRPr="003E2C5E" w:rsidRDefault="00F426A7" w:rsidP="001B3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3227,7</w:t>
            </w:r>
          </w:p>
        </w:tc>
        <w:tc>
          <w:tcPr>
            <w:tcW w:w="992" w:type="dxa"/>
            <w:noWrap/>
            <w:vAlign w:val="center"/>
          </w:tcPr>
          <w:p w:rsidR="00897D99" w:rsidRPr="003E2C5E" w:rsidRDefault="00F426A7" w:rsidP="002414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3227,7</w:t>
            </w:r>
          </w:p>
        </w:tc>
        <w:tc>
          <w:tcPr>
            <w:tcW w:w="992" w:type="dxa"/>
            <w:noWrap/>
            <w:vAlign w:val="center"/>
          </w:tcPr>
          <w:p w:rsidR="00897D99" w:rsidRPr="003E2C5E" w:rsidRDefault="00F426A7" w:rsidP="001B3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3227,7</w:t>
            </w:r>
          </w:p>
        </w:tc>
        <w:tc>
          <w:tcPr>
            <w:tcW w:w="992" w:type="dxa"/>
            <w:vAlign w:val="center"/>
          </w:tcPr>
          <w:p w:rsidR="00897D99" w:rsidRPr="003E2C5E" w:rsidRDefault="00F426A7" w:rsidP="001B3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3227,7</w:t>
            </w:r>
          </w:p>
        </w:tc>
      </w:tr>
      <w:tr w:rsidR="00290D12" w:rsidRPr="003E2C5E" w:rsidTr="001332E2">
        <w:trPr>
          <w:trHeight w:val="300"/>
        </w:trPr>
        <w:tc>
          <w:tcPr>
            <w:tcW w:w="392" w:type="dxa"/>
            <w:vMerge/>
            <w:vAlign w:val="center"/>
          </w:tcPr>
          <w:p w:rsidR="00290D12" w:rsidRPr="003E2C5E" w:rsidRDefault="00290D12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290D12" w:rsidRPr="003E2C5E" w:rsidRDefault="00290D12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90D12" w:rsidRPr="003E2C5E" w:rsidRDefault="00290D12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0D12" w:rsidRPr="003E2C5E" w:rsidRDefault="00290D12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Шебалинское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992" w:type="dxa"/>
            <w:noWrap/>
            <w:vAlign w:val="center"/>
          </w:tcPr>
          <w:p w:rsidR="00290D12" w:rsidRPr="003E2C5E" w:rsidRDefault="00014D6D" w:rsidP="00381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3025,5</w:t>
            </w:r>
          </w:p>
        </w:tc>
        <w:tc>
          <w:tcPr>
            <w:tcW w:w="992" w:type="dxa"/>
            <w:noWrap/>
            <w:vAlign w:val="center"/>
          </w:tcPr>
          <w:p w:rsidR="00290D12" w:rsidRPr="003E2C5E" w:rsidRDefault="00F426A7" w:rsidP="00381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3227,7</w:t>
            </w:r>
          </w:p>
        </w:tc>
        <w:tc>
          <w:tcPr>
            <w:tcW w:w="993" w:type="dxa"/>
            <w:noWrap/>
            <w:vAlign w:val="center"/>
          </w:tcPr>
          <w:p w:rsidR="00290D12" w:rsidRPr="003E2C5E" w:rsidRDefault="00F426A7" w:rsidP="00381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3227,7</w:t>
            </w:r>
          </w:p>
        </w:tc>
        <w:tc>
          <w:tcPr>
            <w:tcW w:w="992" w:type="dxa"/>
            <w:noWrap/>
            <w:vAlign w:val="center"/>
          </w:tcPr>
          <w:p w:rsidR="00290D12" w:rsidRPr="003E2C5E" w:rsidRDefault="00F426A7" w:rsidP="00381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3227,7</w:t>
            </w:r>
          </w:p>
        </w:tc>
        <w:tc>
          <w:tcPr>
            <w:tcW w:w="992" w:type="dxa"/>
            <w:noWrap/>
            <w:vAlign w:val="center"/>
          </w:tcPr>
          <w:p w:rsidR="00290D12" w:rsidRPr="003E2C5E" w:rsidRDefault="00F426A7" w:rsidP="00381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3227,7</w:t>
            </w:r>
          </w:p>
        </w:tc>
        <w:tc>
          <w:tcPr>
            <w:tcW w:w="992" w:type="dxa"/>
            <w:vAlign w:val="center"/>
          </w:tcPr>
          <w:p w:rsidR="00290D12" w:rsidRPr="003E2C5E" w:rsidRDefault="00F426A7" w:rsidP="00381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3227,7</w:t>
            </w:r>
          </w:p>
        </w:tc>
      </w:tr>
      <w:tr w:rsidR="00793E24" w:rsidRPr="003E2C5E" w:rsidTr="001332E2">
        <w:trPr>
          <w:trHeight w:val="510"/>
        </w:trPr>
        <w:tc>
          <w:tcPr>
            <w:tcW w:w="392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F426A7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F426A7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793E24" w:rsidRPr="003E2C5E" w:rsidRDefault="00F426A7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F426A7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F426A7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93E24" w:rsidRPr="003E2C5E" w:rsidRDefault="00F426A7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E24" w:rsidRPr="003E2C5E" w:rsidTr="001332E2">
        <w:trPr>
          <w:trHeight w:val="585"/>
        </w:trPr>
        <w:tc>
          <w:tcPr>
            <w:tcW w:w="392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E24" w:rsidRPr="003E2C5E" w:rsidTr="001332E2">
        <w:trPr>
          <w:trHeight w:val="555"/>
        </w:trPr>
        <w:tc>
          <w:tcPr>
            <w:tcW w:w="392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F426A7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E24" w:rsidRPr="003E2C5E" w:rsidTr="001332E2">
        <w:trPr>
          <w:trHeight w:val="315"/>
        </w:trPr>
        <w:tc>
          <w:tcPr>
            <w:tcW w:w="392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808" w:rsidRPr="003E2C5E" w:rsidTr="001332E2">
        <w:trPr>
          <w:trHeight w:val="315"/>
        </w:trPr>
        <w:tc>
          <w:tcPr>
            <w:tcW w:w="392" w:type="dxa"/>
            <w:vMerge w:val="restart"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</w:tcPr>
          <w:p w:rsidR="00803808" w:rsidRPr="00AB2DF5" w:rsidRDefault="001332E2" w:rsidP="001332E2">
            <w:pPr>
              <w:autoSpaceDE w:val="0"/>
              <w:autoSpaceDN w:val="0"/>
              <w:adjustRightInd w:val="0"/>
              <w:ind w:left="-150" w:hanging="10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="00803808" w:rsidRPr="00AB2D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Обеспечивающая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</w:t>
            </w:r>
            <w:r w:rsidR="00803808" w:rsidRPr="00AB2D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2268" w:type="dxa"/>
            <w:vMerge w:val="restart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 условий реализации муниципальной программы</w:t>
            </w:r>
          </w:p>
        </w:tc>
        <w:tc>
          <w:tcPr>
            <w:tcW w:w="4536" w:type="dxa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:rsidR="00803808" w:rsidRDefault="00014D6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3025,5</w:t>
            </w:r>
          </w:p>
        </w:tc>
        <w:tc>
          <w:tcPr>
            <w:tcW w:w="992" w:type="dxa"/>
            <w:noWrap/>
          </w:tcPr>
          <w:p w:rsidR="00803808" w:rsidRDefault="00F426A7">
            <w:r>
              <w:t>3227,7</w:t>
            </w:r>
          </w:p>
        </w:tc>
        <w:tc>
          <w:tcPr>
            <w:tcW w:w="993" w:type="dxa"/>
            <w:noWrap/>
          </w:tcPr>
          <w:p w:rsidR="00803808" w:rsidRDefault="00F426A7" w:rsidP="00F426A7">
            <w:r>
              <w:t>3227,7</w:t>
            </w:r>
          </w:p>
        </w:tc>
        <w:tc>
          <w:tcPr>
            <w:tcW w:w="992" w:type="dxa"/>
            <w:noWrap/>
          </w:tcPr>
          <w:p w:rsidR="00803808" w:rsidRDefault="00F426A7" w:rsidP="00F426A7">
            <w:r>
              <w:t>3227,7</w:t>
            </w:r>
          </w:p>
        </w:tc>
        <w:tc>
          <w:tcPr>
            <w:tcW w:w="992" w:type="dxa"/>
            <w:noWrap/>
          </w:tcPr>
          <w:p w:rsidR="00803808" w:rsidRDefault="00F426A7" w:rsidP="00F426A7">
            <w:r>
              <w:t>3227,7</w:t>
            </w:r>
          </w:p>
        </w:tc>
        <w:tc>
          <w:tcPr>
            <w:tcW w:w="992" w:type="dxa"/>
          </w:tcPr>
          <w:p w:rsidR="00803808" w:rsidRDefault="00F426A7" w:rsidP="00F426A7">
            <w:r>
              <w:t>3227,7</w:t>
            </w:r>
          </w:p>
        </w:tc>
      </w:tr>
      <w:tr w:rsidR="00803808" w:rsidRPr="003E2C5E" w:rsidTr="001332E2">
        <w:trPr>
          <w:trHeight w:val="315"/>
        </w:trPr>
        <w:tc>
          <w:tcPr>
            <w:tcW w:w="392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803808" w:rsidRDefault="00803808" w:rsidP="00983C6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03808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Шебалинское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992" w:type="dxa"/>
            <w:noWrap/>
          </w:tcPr>
          <w:p w:rsidR="00803808" w:rsidRDefault="00ED4C83">
            <w:r>
              <w:t>3025,5</w:t>
            </w:r>
          </w:p>
        </w:tc>
        <w:tc>
          <w:tcPr>
            <w:tcW w:w="992" w:type="dxa"/>
            <w:noWrap/>
          </w:tcPr>
          <w:p w:rsidR="00803808" w:rsidRDefault="00F426A7">
            <w:r>
              <w:t>3227,7</w:t>
            </w:r>
          </w:p>
        </w:tc>
        <w:tc>
          <w:tcPr>
            <w:tcW w:w="993" w:type="dxa"/>
            <w:noWrap/>
          </w:tcPr>
          <w:p w:rsidR="00803808" w:rsidRDefault="00F426A7">
            <w:r>
              <w:t>3227,7</w:t>
            </w:r>
          </w:p>
        </w:tc>
        <w:tc>
          <w:tcPr>
            <w:tcW w:w="992" w:type="dxa"/>
            <w:noWrap/>
          </w:tcPr>
          <w:p w:rsidR="00803808" w:rsidRDefault="00F426A7">
            <w:r>
              <w:t>3227,7</w:t>
            </w:r>
          </w:p>
        </w:tc>
        <w:tc>
          <w:tcPr>
            <w:tcW w:w="992" w:type="dxa"/>
            <w:noWrap/>
          </w:tcPr>
          <w:p w:rsidR="00803808" w:rsidRDefault="00572AF6">
            <w:r>
              <w:t>3227,7</w:t>
            </w:r>
          </w:p>
        </w:tc>
        <w:tc>
          <w:tcPr>
            <w:tcW w:w="992" w:type="dxa"/>
          </w:tcPr>
          <w:p w:rsidR="00803808" w:rsidRDefault="00572AF6">
            <w:r>
              <w:t>3</w:t>
            </w:r>
            <w:r w:rsidR="00F426A7">
              <w:t>227,7</w:t>
            </w:r>
          </w:p>
        </w:tc>
      </w:tr>
      <w:tr w:rsidR="00793E24" w:rsidRPr="003E2C5E" w:rsidTr="001332E2">
        <w:trPr>
          <w:trHeight w:val="315"/>
        </w:trPr>
        <w:tc>
          <w:tcPr>
            <w:tcW w:w="392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793E24" w:rsidRDefault="00793E24" w:rsidP="00983C6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793E24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E24" w:rsidRPr="003E2C5E" w:rsidTr="001332E2">
        <w:trPr>
          <w:trHeight w:val="315"/>
        </w:trPr>
        <w:tc>
          <w:tcPr>
            <w:tcW w:w="392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793E24" w:rsidRDefault="00793E24" w:rsidP="00983C6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793E24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E24" w:rsidRPr="003E2C5E" w:rsidTr="001332E2">
        <w:trPr>
          <w:trHeight w:val="315"/>
        </w:trPr>
        <w:tc>
          <w:tcPr>
            <w:tcW w:w="392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793E24" w:rsidRDefault="00793E24" w:rsidP="00983C6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793E24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3C6B" w:rsidRPr="003E2C5E" w:rsidTr="001332E2">
        <w:trPr>
          <w:trHeight w:val="315"/>
        </w:trPr>
        <w:tc>
          <w:tcPr>
            <w:tcW w:w="392" w:type="dxa"/>
            <w:vAlign w:val="center"/>
          </w:tcPr>
          <w:p w:rsidR="00983C6B" w:rsidRPr="003E2C5E" w:rsidRDefault="00983C6B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983C6B" w:rsidRDefault="00983C6B" w:rsidP="00983C6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983C6B" w:rsidRDefault="00983C6B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C6B" w:rsidRPr="003E2C5E" w:rsidRDefault="00983C6B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noWrap/>
            <w:vAlign w:val="center"/>
          </w:tcPr>
          <w:p w:rsidR="00983C6B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983C6B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983C6B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983C6B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983C6B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83C6B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808" w:rsidRPr="003E2C5E" w:rsidTr="001332E2">
        <w:trPr>
          <w:trHeight w:val="315"/>
        </w:trPr>
        <w:tc>
          <w:tcPr>
            <w:tcW w:w="392" w:type="dxa"/>
            <w:vMerge w:val="restart"/>
            <w:vAlign w:val="center"/>
          </w:tcPr>
          <w:p w:rsidR="00803808" w:rsidRPr="003E2C5E" w:rsidRDefault="001332E2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6" w:type="dxa"/>
            <w:vMerge w:val="restart"/>
            <w:vAlign w:val="center"/>
          </w:tcPr>
          <w:p w:rsidR="00803808" w:rsidRDefault="00803808" w:rsidP="00983C6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803808" w:rsidRDefault="00803808" w:rsidP="001332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803808" w:rsidRDefault="00803808"/>
        </w:tc>
        <w:tc>
          <w:tcPr>
            <w:tcW w:w="992" w:type="dxa"/>
            <w:noWrap/>
          </w:tcPr>
          <w:p w:rsidR="00803808" w:rsidRDefault="00803808" w:rsidP="00706437"/>
        </w:tc>
        <w:tc>
          <w:tcPr>
            <w:tcW w:w="993" w:type="dxa"/>
            <w:noWrap/>
          </w:tcPr>
          <w:p w:rsidR="00803808" w:rsidRDefault="00803808" w:rsidP="00706437"/>
        </w:tc>
        <w:tc>
          <w:tcPr>
            <w:tcW w:w="992" w:type="dxa"/>
            <w:noWrap/>
          </w:tcPr>
          <w:p w:rsidR="00803808" w:rsidRDefault="00803808" w:rsidP="00706437"/>
        </w:tc>
        <w:tc>
          <w:tcPr>
            <w:tcW w:w="992" w:type="dxa"/>
            <w:noWrap/>
          </w:tcPr>
          <w:p w:rsidR="00803808" w:rsidRDefault="00803808" w:rsidP="00706437"/>
        </w:tc>
        <w:tc>
          <w:tcPr>
            <w:tcW w:w="992" w:type="dxa"/>
          </w:tcPr>
          <w:p w:rsidR="00803808" w:rsidRDefault="00803808" w:rsidP="00706437"/>
        </w:tc>
      </w:tr>
      <w:tr w:rsidR="00803808" w:rsidRPr="003E2C5E" w:rsidTr="001332E2">
        <w:trPr>
          <w:trHeight w:val="315"/>
        </w:trPr>
        <w:tc>
          <w:tcPr>
            <w:tcW w:w="392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803808" w:rsidRDefault="00803808" w:rsidP="00983C6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03808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Шебалинское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992" w:type="dxa"/>
            <w:noWrap/>
          </w:tcPr>
          <w:p w:rsidR="00803808" w:rsidRDefault="00572AF6">
            <w:r>
              <w:t>0</w:t>
            </w:r>
          </w:p>
        </w:tc>
        <w:tc>
          <w:tcPr>
            <w:tcW w:w="992" w:type="dxa"/>
            <w:noWrap/>
          </w:tcPr>
          <w:p w:rsidR="00803808" w:rsidRDefault="00572AF6">
            <w:r>
              <w:t>0</w:t>
            </w:r>
          </w:p>
        </w:tc>
        <w:tc>
          <w:tcPr>
            <w:tcW w:w="993" w:type="dxa"/>
            <w:noWrap/>
          </w:tcPr>
          <w:p w:rsidR="00803808" w:rsidRDefault="00572AF6">
            <w:r>
              <w:t>0</w:t>
            </w:r>
          </w:p>
        </w:tc>
        <w:tc>
          <w:tcPr>
            <w:tcW w:w="992" w:type="dxa"/>
            <w:noWrap/>
          </w:tcPr>
          <w:p w:rsidR="00803808" w:rsidRDefault="00572AF6">
            <w:r>
              <w:t>0</w:t>
            </w:r>
          </w:p>
        </w:tc>
        <w:tc>
          <w:tcPr>
            <w:tcW w:w="992" w:type="dxa"/>
            <w:noWrap/>
          </w:tcPr>
          <w:p w:rsidR="00803808" w:rsidRDefault="00572AF6">
            <w:r>
              <w:t>0</w:t>
            </w:r>
          </w:p>
        </w:tc>
        <w:tc>
          <w:tcPr>
            <w:tcW w:w="992" w:type="dxa"/>
          </w:tcPr>
          <w:p w:rsidR="00803808" w:rsidRDefault="00572AF6">
            <w:r>
              <w:t>0</w:t>
            </w:r>
          </w:p>
        </w:tc>
      </w:tr>
      <w:tr w:rsidR="00983C6B" w:rsidRPr="003E2C5E" w:rsidTr="001332E2">
        <w:trPr>
          <w:trHeight w:val="315"/>
        </w:trPr>
        <w:tc>
          <w:tcPr>
            <w:tcW w:w="392" w:type="dxa"/>
            <w:vMerge/>
            <w:vAlign w:val="center"/>
          </w:tcPr>
          <w:p w:rsidR="00983C6B" w:rsidRPr="003E2C5E" w:rsidRDefault="00983C6B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983C6B" w:rsidRDefault="00983C6B" w:rsidP="00983C6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983C6B" w:rsidRDefault="00983C6B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C6B" w:rsidRPr="003E2C5E" w:rsidRDefault="00983C6B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  <w:vAlign w:val="center"/>
          </w:tcPr>
          <w:p w:rsidR="00983C6B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983C6B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983C6B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983C6B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983C6B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83C6B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3C6B" w:rsidRPr="003E2C5E" w:rsidTr="001332E2">
        <w:trPr>
          <w:trHeight w:val="315"/>
        </w:trPr>
        <w:tc>
          <w:tcPr>
            <w:tcW w:w="392" w:type="dxa"/>
            <w:vMerge/>
            <w:vAlign w:val="center"/>
          </w:tcPr>
          <w:p w:rsidR="00983C6B" w:rsidRPr="003E2C5E" w:rsidRDefault="00983C6B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983C6B" w:rsidRDefault="00983C6B" w:rsidP="00983C6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983C6B" w:rsidRDefault="00983C6B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C6B" w:rsidRPr="003E2C5E" w:rsidRDefault="00983C6B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noWrap/>
            <w:vAlign w:val="center"/>
          </w:tcPr>
          <w:p w:rsidR="00983C6B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983C6B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983C6B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983C6B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983C6B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83C6B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3C6B" w:rsidRPr="003E2C5E" w:rsidTr="001332E2">
        <w:trPr>
          <w:trHeight w:val="315"/>
        </w:trPr>
        <w:tc>
          <w:tcPr>
            <w:tcW w:w="392" w:type="dxa"/>
            <w:vMerge/>
            <w:vAlign w:val="center"/>
          </w:tcPr>
          <w:p w:rsidR="00983C6B" w:rsidRPr="003E2C5E" w:rsidRDefault="00983C6B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983C6B" w:rsidRDefault="00983C6B" w:rsidP="00983C6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983C6B" w:rsidRDefault="00983C6B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C6B" w:rsidRPr="003E2C5E" w:rsidRDefault="00983C6B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983C6B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983C6B" w:rsidRDefault="00572AF6" w:rsidP="00706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983C6B" w:rsidRDefault="00572AF6" w:rsidP="00706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983C6B" w:rsidRDefault="00572AF6" w:rsidP="00706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983C6B" w:rsidRDefault="00572AF6" w:rsidP="00706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83C6B" w:rsidRDefault="00572AF6" w:rsidP="00706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3C6B" w:rsidRPr="003E2C5E" w:rsidTr="001332E2">
        <w:trPr>
          <w:trHeight w:val="315"/>
        </w:trPr>
        <w:tc>
          <w:tcPr>
            <w:tcW w:w="392" w:type="dxa"/>
            <w:vMerge/>
            <w:vAlign w:val="center"/>
          </w:tcPr>
          <w:p w:rsidR="00983C6B" w:rsidRPr="003E2C5E" w:rsidRDefault="00983C6B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983C6B" w:rsidRDefault="00983C6B" w:rsidP="00983C6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983C6B" w:rsidRDefault="00983C6B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C6B" w:rsidRPr="003E2C5E" w:rsidRDefault="00983C6B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noWrap/>
            <w:vAlign w:val="center"/>
          </w:tcPr>
          <w:p w:rsidR="00983C6B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983C6B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983C6B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983C6B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983C6B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83C6B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7D99" w:rsidRPr="003E2C5E" w:rsidTr="001332E2">
        <w:trPr>
          <w:trHeight w:val="300"/>
        </w:trPr>
        <w:tc>
          <w:tcPr>
            <w:tcW w:w="392" w:type="dxa"/>
            <w:vMerge w:val="restart"/>
            <w:noWrap/>
          </w:tcPr>
          <w:p w:rsidR="00897D99" w:rsidRPr="003E2C5E" w:rsidRDefault="00897D99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6" w:type="dxa"/>
            <w:vMerge w:val="restart"/>
          </w:tcPr>
          <w:p w:rsidR="00897D99" w:rsidRPr="003E2C5E" w:rsidRDefault="001332E2" w:rsidP="001332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268" w:type="dxa"/>
            <w:vMerge w:val="restart"/>
          </w:tcPr>
          <w:p w:rsidR="00897D99" w:rsidRPr="003E2C5E" w:rsidRDefault="00572AF6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муниципального управления</w:t>
            </w:r>
          </w:p>
        </w:tc>
        <w:tc>
          <w:tcPr>
            <w:tcW w:w="4536" w:type="dxa"/>
          </w:tcPr>
          <w:p w:rsidR="00897D99" w:rsidRPr="003E2C5E" w:rsidRDefault="00897D99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  <w:vAlign w:val="center"/>
          </w:tcPr>
          <w:p w:rsidR="00897D99" w:rsidRPr="00803808" w:rsidRDefault="00014D6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3025,5</w:t>
            </w:r>
          </w:p>
        </w:tc>
        <w:tc>
          <w:tcPr>
            <w:tcW w:w="992" w:type="dxa"/>
            <w:noWrap/>
            <w:vAlign w:val="center"/>
          </w:tcPr>
          <w:p w:rsidR="00897D99" w:rsidRPr="00803808" w:rsidRDefault="00572AF6" w:rsidP="00BB1AFB">
            <w:pPr>
              <w:jc w:val="center"/>
            </w:pPr>
            <w:r>
              <w:t>3227,7</w:t>
            </w:r>
          </w:p>
        </w:tc>
        <w:tc>
          <w:tcPr>
            <w:tcW w:w="993" w:type="dxa"/>
            <w:noWrap/>
            <w:vAlign w:val="center"/>
          </w:tcPr>
          <w:p w:rsidR="00897D99" w:rsidRPr="00803808" w:rsidRDefault="00572AF6" w:rsidP="001B3DC8">
            <w:pPr>
              <w:jc w:val="center"/>
            </w:pPr>
            <w:r>
              <w:t>3227,7</w:t>
            </w:r>
          </w:p>
        </w:tc>
        <w:tc>
          <w:tcPr>
            <w:tcW w:w="992" w:type="dxa"/>
            <w:noWrap/>
            <w:vAlign w:val="center"/>
          </w:tcPr>
          <w:p w:rsidR="00897D99" w:rsidRPr="00803808" w:rsidRDefault="00572AF6" w:rsidP="001B3DC8">
            <w:pPr>
              <w:jc w:val="center"/>
            </w:pPr>
            <w:r>
              <w:t>3227,7</w:t>
            </w:r>
          </w:p>
        </w:tc>
        <w:tc>
          <w:tcPr>
            <w:tcW w:w="992" w:type="dxa"/>
            <w:noWrap/>
            <w:vAlign w:val="center"/>
          </w:tcPr>
          <w:p w:rsidR="00897D99" w:rsidRPr="00803808" w:rsidRDefault="00572AF6" w:rsidP="001B3DC8">
            <w:pPr>
              <w:jc w:val="center"/>
            </w:pPr>
            <w:r>
              <w:t>3227,7</w:t>
            </w:r>
          </w:p>
        </w:tc>
        <w:tc>
          <w:tcPr>
            <w:tcW w:w="992" w:type="dxa"/>
            <w:vAlign w:val="center"/>
          </w:tcPr>
          <w:p w:rsidR="00897D99" w:rsidRPr="00803808" w:rsidRDefault="00572AF6" w:rsidP="001B3DC8">
            <w:pPr>
              <w:jc w:val="center"/>
            </w:pPr>
            <w:r>
              <w:t>3227,7</w:t>
            </w:r>
          </w:p>
        </w:tc>
      </w:tr>
      <w:tr w:rsidR="00803808" w:rsidRPr="003E2C5E" w:rsidTr="001332E2">
        <w:trPr>
          <w:trHeight w:val="270"/>
        </w:trPr>
        <w:tc>
          <w:tcPr>
            <w:tcW w:w="392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Шебалинское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992" w:type="dxa"/>
            <w:noWrap/>
          </w:tcPr>
          <w:p w:rsidR="00803808" w:rsidRPr="00803808" w:rsidRDefault="00014D6D">
            <w:r>
              <w:t>3025,5</w:t>
            </w:r>
          </w:p>
        </w:tc>
        <w:tc>
          <w:tcPr>
            <w:tcW w:w="992" w:type="dxa"/>
            <w:noWrap/>
          </w:tcPr>
          <w:p w:rsidR="00803808" w:rsidRPr="00803808" w:rsidRDefault="00572AF6">
            <w:r>
              <w:t>3227,7</w:t>
            </w:r>
          </w:p>
        </w:tc>
        <w:tc>
          <w:tcPr>
            <w:tcW w:w="993" w:type="dxa"/>
            <w:noWrap/>
          </w:tcPr>
          <w:p w:rsidR="00803808" w:rsidRPr="00803808" w:rsidRDefault="00572AF6">
            <w:r>
              <w:t>3227,7</w:t>
            </w:r>
          </w:p>
        </w:tc>
        <w:tc>
          <w:tcPr>
            <w:tcW w:w="992" w:type="dxa"/>
            <w:noWrap/>
          </w:tcPr>
          <w:p w:rsidR="00803808" w:rsidRPr="00803808" w:rsidRDefault="00572AF6">
            <w:r>
              <w:t>3227,7</w:t>
            </w:r>
          </w:p>
        </w:tc>
        <w:tc>
          <w:tcPr>
            <w:tcW w:w="992" w:type="dxa"/>
            <w:noWrap/>
          </w:tcPr>
          <w:p w:rsidR="00803808" w:rsidRPr="00803808" w:rsidRDefault="00572AF6">
            <w:r>
              <w:t>3227,7</w:t>
            </w:r>
          </w:p>
        </w:tc>
        <w:tc>
          <w:tcPr>
            <w:tcW w:w="992" w:type="dxa"/>
          </w:tcPr>
          <w:p w:rsidR="00803808" w:rsidRPr="00803808" w:rsidRDefault="00572AF6" w:rsidP="00572AF6">
            <w:r>
              <w:t>3227,7</w:t>
            </w:r>
          </w:p>
        </w:tc>
      </w:tr>
      <w:tr w:rsidR="00793E24" w:rsidRPr="003E2C5E" w:rsidTr="001332E2">
        <w:trPr>
          <w:trHeight w:val="510"/>
        </w:trPr>
        <w:tc>
          <w:tcPr>
            <w:tcW w:w="392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E24" w:rsidRPr="003E2C5E" w:rsidTr="001332E2">
        <w:trPr>
          <w:trHeight w:val="510"/>
        </w:trPr>
        <w:tc>
          <w:tcPr>
            <w:tcW w:w="392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93E24" w:rsidRPr="003E2C5E" w:rsidRDefault="002414AD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E24" w:rsidRPr="003E2C5E" w:rsidTr="001332E2">
        <w:trPr>
          <w:trHeight w:val="510"/>
        </w:trPr>
        <w:tc>
          <w:tcPr>
            <w:tcW w:w="392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793E24" w:rsidRPr="003E2C5E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93E24" w:rsidRPr="003E2C5E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E24" w:rsidRPr="003E2C5E" w:rsidTr="001332E2">
        <w:trPr>
          <w:trHeight w:val="331"/>
        </w:trPr>
        <w:tc>
          <w:tcPr>
            <w:tcW w:w="392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793E24" w:rsidRPr="003E2C5E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93E24" w:rsidRPr="003E2C5E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A2B" w:rsidRPr="003E2C5E" w:rsidTr="001332E2">
        <w:trPr>
          <w:trHeight w:val="300"/>
        </w:trPr>
        <w:tc>
          <w:tcPr>
            <w:tcW w:w="392" w:type="dxa"/>
            <w:vMerge w:val="restart"/>
            <w:noWrap/>
          </w:tcPr>
          <w:p w:rsidR="00242A2B" w:rsidRPr="003E2C5E" w:rsidRDefault="00242A2B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26" w:type="dxa"/>
            <w:vMerge w:val="restart"/>
          </w:tcPr>
          <w:p w:rsidR="00242A2B" w:rsidRPr="003E2C5E" w:rsidRDefault="00572AF6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2268" w:type="dxa"/>
            <w:vMerge w:val="restart"/>
          </w:tcPr>
          <w:p w:rsidR="00242A2B" w:rsidRPr="003E2C5E" w:rsidRDefault="00572AF6" w:rsidP="00BD2144">
            <w:pPr>
              <w:pStyle w:val="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экономического  и налогового потенциала</w:t>
            </w:r>
          </w:p>
        </w:tc>
        <w:tc>
          <w:tcPr>
            <w:tcW w:w="4536" w:type="dxa"/>
          </w:tcPr>
          <w:p w:rsidR="00242A2B" w:rsidRPr="003E2C5E" w:rsidRDefault="00242A2B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  <w:vAlign w:val="center"/>
          </w:tcPr>
          <w:p w:rsidR="00242A2B" w:rsidRPr="00803808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242A2B" w:rsidRPr="00803808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242A2B" w:rsidRPr="00803808" w:rsidRDefault="00572AF6" w:rsidP="001B3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242A2B" w:rsidRPr="00803808" w:rsidRDefault="00572AF6" w:rsidP="001B3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242A2B" w:rsidRPr="00803808" w:rsidRDefault="00572AF6" w:rsidP="001B3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42A2B" w:rsidRPr="00803808" w:rsidRDefault="00572AF6" w:rsidP="001B3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2A2B" w:rsidRPr="003E2C5E" w:rsidTr="001332E2">
        <w:trPr>
          <w:trHeight w:val="300"/>
        </w:trPr>
        <w:tc>
          <w:tcPr>
            <w:tcW w:w="392" w:type="dxa"/>
            <w:vMerge/>
            <w:noWrap/>
          </w:tcPr>
          <w:p w:rsidR="00242A2B" w:rsidRDefault="00242A2B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242A2B" w:rsidRDefault="00242A2B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42A2B" w:rsidRDefault="00242A2B" w:rsidP="0098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42A2B" w:rsidRPr="003E2C5E" w:rsidRDefault="00242A2B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r w:rsidR="009B3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Шебалинское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992" w:type="dxa"/>
            <w:noWrap/>
            <w:vAlign w:val="center"/>
          </w:tcPr>
          <w:p w:rsidR="00242A2B" w:rsidRPr="00803808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242A2B" w:rsidRPr="00803808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242A2B" w:rsidRPr="00803808" w:rsidRDefault="00572AF6" w:rsidP="001B3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242A2B" w:rsidRPr="00803808" w:rsidRDefault="00572AF6" w:rsidP="001B3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242A2B" w:rsidRPr="00803808" w:rsidRDefault="00572AF6" w:rsidP="001B3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42A2B" w:rsidRPr="00803808" w:rsidRDefault="00572AF6" w:rsidP="001B3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E24" w:rsidRPr="003E2C5E" w:rsidTr="001332E2">
        <w:trPr>
          <w:trHeight w:val="300"/>
        </w:trPr>
        <w:tc>
          <w:tcPr>
            <w:tcW w:w="392" w:type="dxa"/>
            <w:vMerge/>
            <w:noWrap/>
          </w:tcPr>
          <w:p w:rsidR="00793E24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793E24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3E24" w:rsidRDefault="00793E24" w:rsidP="0098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  <w:vAlign w:val="center"/>
          </w:tcPr>
          <w:p w:rsidR="00793E24" w:rsidRPr="00592899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592899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793E24" w:rsidRPr="00592899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592899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592899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93E24" w:rsidRPr="00592899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E24" w:rsidRPr="003E2C5E" w:rsidTr="001332E2">
        <w:trPr>
          <w:trHeight w:val="300"/>
        </w:trPr>
        <w:tc>
          <w:tcPr>
            <w:tcW w:w="392" w:type="dxa"/>
            <w:vMerge/>
            <w:noWrap/>
          </w:tcPr>
          <w:p w:rsidR="00793E24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793E24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3E24" w:rsidRDefault="00793E24" w:rsidP="0098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noWrap/>
            <w:vAlign w:val="center"/>
          </w:tcPr>
          <w:p w:rsidR="00793E24" w:rsidRPr="00592899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592899" w:rsidRDefault="00572AF6" w:rsidP="00572A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793E24" w:rsidRPr="00592899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592899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592899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93E24" w:rsidRPr="00592899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E24" w:rsidRPr="003E2C5E" w:rsidTr="001332E2">
        <w:trPr>
          <w:trHeight w:val="300"/>
        </w:trPr>
        <w:tc>
          <w:tcPr>
            <w:tcW w:w="392" w:type="dxa"/>
            <w:vMerge/>
            <w:noWrap/>
          </w:tcPr>
          <w:p w:rsidR="00793E24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793E24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3E24" w:rsidRDefault="00793E24" w:rsidP="0098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793E24" w:rsidRPr="00592899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592899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793E24" w:rsidRPr="00592899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592899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592899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93E24" w:rsidRPr="00592899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E24" w:rsidRPr="003E2C5E" w:rsidTr="001332E2">
        <w:trPr>
          <w:trHeight w:val="300"/>
        </w:trPr>
        <w:tc>
          <w:tcPr>
            <w:tcW w:w="392" w:type="dxa"/>
            <w:noWrap/>
          </w:tcPr>
          <w:p w:rsidR="00793E24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793E24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3E24" w:rsidRDefault="00793E24" w:rsidP="0098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noWrap/>
            <w:vAlign w:val="center"/>
          </w:tcPr>
          <w:p w:rsidR="00793E24" w:rsidRPr="00592899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592899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793E24" w:rsidRPr="00592899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592899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592899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93E24" w:rsidRPr="00592899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808" w:rsidRPr="003E2C5E" w:rsidTr="001332E2">
        <w:trPr>
          <w:trHeight w:val="300"/>
        </w:trPr>
        <w:tc>
          <w:tcPr>
            <w:tcW w:w="392" w:type="dxa"/>
            <w:vMerge w:val="restart"/>
            <w:noWrap/>
          </w:tcPr>
          <w:p w:rsidR="00803808" w:rsidRPr="003E2C5E" w:rsidRDefault="00803808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26" w:type="dxa"/>
            <w:vMerge w:val="restart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268" w:type="dxa"/>
            <w:vMerge w:val="restart"/>
          </w:tcPr>
          <w:p w:rsidR="00803808" w:rsidRPr="00592899" w:rsidRDefault="00572AF6" w:rsidP="00BD2144">
            <w:pPr>
              <w:pStyle w:val="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системы управления и распоряжениями </w:t>
            </w:r>
          </w:p>
        </w:tc>
        <w:tc>
          <w:tcPr>
            <w:tcW w:w="4536" w:type="dxa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</w:tcPr>
          <w:p w:rsidR="00803808" w:rsidRDefault="00803808"/>
        </w:tc>
        <w:tc>
          <w:tcPr>
            <w:tcW w:w="992" w:type="dxa"/>
            <w:noWrap/>
          </w:tcPr>
          <w:p w:rsidR="00803808" w:rsidRDefault="00803808"/>
        </w:tc>
        <w:tc>
          <w:tcPr>
            <w:tcW w:w="993" w:type="dxa"/>
            <w:noWrap/>
          </w:tcPr>
          <w:p w:rsidR="00803808" w:rsidRDefault="00803808"/>
        </w:tc>
        <w:tc>
          <w:tcPr>
            <w:tcW w:w="992" w:type="dxa"/>
            <w:noWrap/>
          </w:tcPr>
          <w:p w:rsidR="00803808" w:rsidRDefault="00803808"/>
        </w:tc>
        <w:tc>
          <w:tcPr>
            <w:tcW w:w="992" w:type="dxa"/>
            <w:noWrap/>
          </w:tcPr>
          <w:p w:rsidR="00803808" w:rsidRDefault="00803808"/>
        </w:tc>
        <w:tc>
          <w:tcPr>
            <w:tcW w:w="992" w:type="dxa"/>
          </w:tcPr>
          <w:p w:rsidR="00803808" w:rsidRDefault="00803808"/>
        </w:tc>
      </w:tr>
      <w:tr w:rsidR="00803808" w:rsidRPr="003E2C5E" w:rsidTr="001332E2">
        <w:trPr>
          <w:trHeight w:val="300"/>
        </w:trPr>
        <w:tc>
          <w:tcPr>
            <w:tcW w:w="392" w:type="dxa"/>
            <w:vMerge/>
            <w:noWrap/>
          </w:tcPr>
          <w:p w:rsidR="00803808" w:rsidRDefault="00803808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803808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08" w:rsidRDefault="00803808" w:rsidP="0098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Шебалинское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992" w:type="dxa"/>
            <w:noWrap/>
          </w:tcPr>
          <w:p w:rsidR="00803808" w:rsidRDefault="00803808"/>
        </w:tc>
        <w:tc>
          <w:tcPr>
            <w:tcW w:w="992" w:type="dxa"/>
            <w:noWrap/>
          </w:tcPr>
          <w:p w:rsidR="00803808" w:rsidRDefault="00803808"/>
        </w:tc>
        <w:tc>
          <w:tcPr>
            <w:tcW w:w="993" w:type="dxa"/>
            <w:noWrap/>
          </w:tcPr>
          <w:p w:rsidR="00803808" w:rsidRDefault="00803808"/>
        </w:tc>
        <w:tc>
          <w:tcPr>
            <w:tcW w:w="992" w:type="dxa"/>
            <w:noWrap/>
          </w:tcPr>
          <w:p w:rsidR="00803808" w:rsidRDefault="00803808"/>
        </w:tc>
        <w:tc>
          <w:tcPr>
            <w:tcW w:w="992" w:type="dxa"/>
            <w:noWrap/>
          </w:tcPr>
          <w:p w:rsidR="00803808" w:rsidRDefault="00803808"/>
        </w:tc>
        <w:tc>
          <w:tcPr>
            <w:tcW w:w="992" w:type="dxa"/>
          </w:tcPr>
          <w:p w:rsidR="00803808" w:rsidRDefault="00803808"/>
        </w:tc>
      </w:tr>
      <w:tr w:rsidR="00793E24" w:rsidRPr="003E2C5E" w:rsidTr="001332E2">
        <w:trPr>
          <w:trHeight w:val="300"/>
        </w:trPr>
        <w:tc>
          <w:tcPr>
            <w:tcW w:w="392" w:type="dxa"/>
            <w:vMerge/>
            <w:noWrap/>
          </w:tcPr>
          <w:p w:rsidR="00793E24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793E24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3E24" w:rsidRDefault="00793E24" w:rsidP="0098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привлечению из 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федерального  бюджета</w:t>
            </w:r>
          </w:p>
        </w:tc>
        <w:tc>
          <w:tcPr>
            <w:tcW w:w="992" w:type="dxa"/>
            <w:noWrap/>
            <w:vAlign w:val="center"/>
          </w:tcPr>
          <w:p w:rsidR="00793E24" w:rsidRPr="00592899" w:rsidRDefault="00706437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592899" w:rsidRDefault="00706437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793E24" w:rsidRPr="00592899" w:rsidRDefault="00706437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592899" w:rsidRDefault="00706437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592899" w:rsidRDefault="00706437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93E24" w:rsidRPr="00592899" w:rsidRDefault="00706437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E24" w:rsidRPr="003E2C5E" w:rsidTr="001332E2">
        <w:trPr>
          <w:trHeight w:val="300"/>
        </w:trPr>
        <w:tc>
          <w:tcPr>
            <w:tcW w:w="392" w:type="dxa"/>
            <w:vMerge/>
            <w:noWrap/>
          </w:tcPr>
          <w:p w:rsidR="00793E24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793E24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3E24" w:rsidRDefault="00793E24" w:rsidP="0098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noWrap/>
            <w:vAlign w:val="center"/>
          </w:tcPr>
          <w:p w:rsidR="00793E24" w:rsidRPr="00592899" w:rsidRDefault="00706437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592899" w:rsidRDefault="00706437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793E24" w:rsidRPr="00592899" w:rsidRDefault="00706437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592899" w:rsidRDefault="00706437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592899" w:rsidRDefault="00706437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93E24" w:rsidRPr="00592899" w:rsidRDefault="00706437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E24" w:rsidRPr="003E2C5E" w:rsidTr="001332E2">
        <w:trPr>
          <w:trHeight w:val="300"/>
        </w:trPr>
        <w:tc>
          <w:tcPr>
            <w:tcW w:w="392" w:type="dxa"/>
            <w:noWrap/>
          </w:tcPr>
          <w:p w:rsidR="00793E24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793E24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3E24" w:rsidRDefault="00572AF6" w:rsidP="0098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 финансами</w:t>
            </w:r>
          </w:p>
        </w:tc>
        <w:tc>
          <w:tcPr>
            <w:tcW w:w="4536" w:type="dxa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noWrap/>
            <w:vAlign w:val="center"/>
          </w:tcPr>
          <w:p w:rsidR="00793E24" w:rsidRPr="00592899" w:rsidRDefault="00706437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592899" w:rsidRDefault="00706437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793E24" w:rsidRPr="00592899" w:rsidRDefault="00706437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592899" w:rsidRDefault="00706437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592899" w:rsidRDefault="00706437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93E24" w:rsidRPr="00592899" w:rsidRDefault="00706437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7D99" w:rsidRPr="003E2C5E" w:rsidTr="001332E2">
        <w:trPr>
          <w:trHeight w:val="300"/>
        </w:trPr>
        <w:tc>
          <w:tcPr>
            <w:tcW w:w="392" w:type="dxa"/>
            <w:vMerge w:val="restart"/>
            <w:noWrap/>
          </w:tcPr>
          <w:p w:rsidR="00897D99" w:rsidRPr="0052210E" w:rsidRDefault="00897D99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26" w:type="dxa"/>
            <w:vMerge w:val="restart"/>
          </w:tcPr>
          <w:p w:rsidR="00897D99" w:rsidRPr="003E2C5E" w:rsidRDefault="00897D99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268" w:type="dxa"/>
            <w:vMerge w:val="restart"/>
          </w:tcPr>
          <w:p w:rsidR="00897D99" w:rsidRPr="00EF4125" w:rsidRDefault="00572AF6" w:rsidP="00983C6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управление  муниципальной собственностью</w:t>
            </w:r>
          </w:p>
        </w:tc>
        <w:tc>
          <w:tcPr>
            <w:tcW w:w="4536" w:type="dxa"/>
          </w:tcPr>
          <w:p w:rsidR="00897D99" w:rsidRPr="003E2C5E" w:rsidRDefault="00897D99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center"/>
          </w:tcPr>
          <w:p w:rsidR="00897D99" w:rsidRPr="003E2C5E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97D99" w:rsidRPr="003E2C5E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897D99" w:rsidRPr="003E2C5E" w:rsidRDefault="00572AF6" w:rsidP="001B3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97D99" w:rsidRPr="003E2C5E" w:rsidRDefault="00572AF6" w:rsidP="001B3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97D99" w:rsidRPr="003E2C5E" w:rsidRDefault="00572AF6" w:rsidP="001B3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97D99" w:rsidRPr="003E2C5E" w:rsidRDefault="00572AF6" w:rsidP="001B3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7D99" w:rsidRPr="003E2C5E" w:rsidTr="001332E2">
        <w:trPr>
          <w:trHeight w:val="300"/>
        </w:trPr>
        <w:tc>
          <w:tcPr>
            <w:tcW w:w="392" w:type="dxa"/>
            <w:vMerge/>
            <w:noWrap/>
          </w:tcPr>
          <w:p w:rsidR="00897D99" w:rsidRPr="005A400D" w:rsidRDefault="00897D99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897D99" w:rsidRPr="003E2C5E" w:rsidRDefault="00897D99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7D99" w:rsidRDefault="00897D99" w:rsidP="0098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7D99" w:rsidRPr="003E2C5E" w:rsidRDefault="00897D99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r w:rsidR="009B3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Шебалинское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992" w:type="dxa"/>
            <w:noWrap/>
            <w:vAlign w:val="center"/>
          </w:tcPr>
          <w:p w:rsidR="00897D99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97D99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897D99" w:rsidRDefault="00572AF6" w:rsidP="001B3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97D99" w:rsidRDefault="00572AF6" w:rsidP="001B3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97D99" w:rsidRDefault="00572AF6" w:rsidP="001B3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97D99" w:rsidRDefault="00572AF6" w:rsidP="001B3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E24" w:rsidRPr="003E2C5E" w:rsidTr="001332E2">
        <w:trPr>
          <w:trHeight w:val="300"/>
        </w:trPr>
        <w:tc>
          <w:tcPr>
            <w:tcW w:w="392" w:type="dxa"/>
            <w:vMerge/>
            <w:noWrap/>
          </w:tcPr>
          <w:p w:rsidR="00793E24" w:rsidRPr="005A400D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3E24" w:rsidRDefault="00793E24" w:rsidP="0098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  <w:vAlign w:val="center"/>
          </w:tcPr>
          <w:p w:rsidR="00793E24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793E24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93E24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E24" w:rsidRPr="003E2C5E" w:rsidTr="001332E2">
        <w:trPr>
          <w:trHeight w:val="300"/>
        </w:trPr>
        <w:tc>
          <w:tcPr>
            <w:tcW w:w="392" w:type="dxa"/>
            <w:vMerge/>
            <w:noWrap/>
          </w:tcPr>
          <w:p w:rsidR="00793E24" w:rsidRPr="005A400D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3E24" w:rsidRDefault="00793E24" w:rsidP="0098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noWrap/>
            <w:vAlign w:val="center"/>
          </w:tcPr>
          <w:p w:rsidR="00793E24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793E24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93E24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E24" w:rsidRPr="003E2C5E" w:rsidTr="001332E2">
        <w:trPr>
          <w:trHeight w:val="300"/>
        </w:trPr>
        <w:tc>
          <w:tcPr>
            <w:tcW w:w="392" w:type="dxa"/>
            <w:vMerge/>
            <w:noWrap/>
          </w:tcPr>
          <w:p w:rsidR="00793E24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3E24" w:rsidRDefault="00793E24" w:rsidP="0098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793E24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793E24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93E24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E24" w:rsidRPr="003E2C5E" w:rsidTr="001332E2">
        <w:trPr>
          <w:trHeight w:val="300"/>
        </w:trPr>
        <w:tc>
          <w:tcPr>
            <w:tcW w:w="392" w:type="dxa"/>
            <w:vMerge/>
            <w:noWrap/>
          </w:tcPr>
          <w:p w:rsidR="00793E24" w:rsidRDefault="00793E2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3E24" w:rsidRDefault="00793E24" w:rsidP="0098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noWrap/>
            <w:vAlign w:val="center"/>
          </w:tcPr>
          <w:p w:rsidR="00793E24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793E24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93E24" w:rsidRDefault="00572AF6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808" w:rsidRPr="003E2C5E" w:rsidTr="001332E2">
        <w:trPr>
          <w:trHeight w:val="300"/>
        </w:trPr>
        <w:tc>
          <w:tcPr>
            <w:tcW w:w="392" w:type="dxa"/>
            <w:vMerge w:val="restart"/>
            <w:noWrap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6" w:type="dxa"/>
            <w:vMerge w:val="restart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268" w:type="dxa"/>
            <w:vMerge w:val="restart"/>
          </w:tcPr>
          <w:p w:rsidR="00803808" w:rsidRPr="003E2C5E" w:rsidRDefault="008C5CD4" w:rsidP="006D5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социально-культурной сферы</w:t>
            </w:r>
          </w:p>
        </w:tc>
        <w:tc>
          <w:tcPr>
            <w:tcW w:w="4536" w:type="dxa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</w:tcPr>
          <w:p w:rsidR="00803808" w:rsidRDefault="008C5CD4">
            <w:r>
              <w:t>0</w:t>
            </w:r>
          </w:p>
        </w:tc>
        <w:tc>
          <w:tcPr>
            <w:tcW w:w="992" w:type="dxa"/>
            <w:noWrap/>
          </w:tcPr>
          <w:p w:rsidR="00803808" w:rsidRDefault="008C5CD4">
            <w:r>
              <w:t>0</w:t>
            </w:r>
          </w:p>
        </w:tc>
        <w:tc>
          <w:tcPr>
            <w:tcW w:w="993" w:type="dxa"/>
            <w:noWrap/>
          </w:tcPr>
          <w:p w:rsidR="00803808" w:rsidRDefault="008C5CD4">
            <w:r>
              <w:t>0</w:t>
            </w:r>
          </w:p>
        </w:tc>
        <w:tc>
          <w:tcPr>
            <w:tcW w:w="992" w:type="dxa"/>
            <w:noWrap/>
          </w:tcPr>
          <w:p w:rsidR="00803808" w:rsidRDefault="008C5CD4">
            <w:r>
              <w:t>0</w:t>
            </w:r>
          </w:p>
        </w:tc>
        <w:tc>
          <w:tcPr>
            <w:tcW w:w="992" w:type="dxa"/>
            <w:noWrap/>
          </w:tcPr>
          <w:p w:rsidR="00803808" w:rsidRDefault="008C5CD4">
            <w:r>
              <w:t>0</w:t>
            </w:r>
          </w:p>
        </w:tc>
        <w:tc>
          <w:tcPr>
            <w:tcW w:w="992" w:type="dxa"/>
          </w:tcPr>
          <w:p w:rsidR="00803808" w:rsidRDefault="008C5CD4">
            <w:r>
              <w:t>0</w:t>
            </w:r>
          </w:p>
        </w:tc>
      </w:tr>
      <w:tr w:rsidR="00803808" w:rsidRPr="003E2C5E" w:rsidTr="001332E2">
        <w:trPr>
          <w:trHeight w:val="300"/>
        </w:trPr>
        <w:tc>
          <w:tcPr>
            <w:tcW w:w="392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Шебалинское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noWrap/>
          </w:tcPr>
          <w:p w:rsidR="00803808" w:rsidRDefault="008C5CD4">
            <w:r>
              <w:t>0</w:t>
            </w:r>
          </w:p>
        </w:tc>
        <w:tc>
          <w:tcPr>
            <w:tcW w:w="992" w:type="dxa"/>
            <w:noWrap/>
          </w:tcPr>
          <w:p w:rsidR="00803808" w:rsidRDefault="008C5CD4">
            <w:r>
              <w:t>0</w:t>
            </w:r>
          </w:p>
        </w:tc>
        <w:tc>
          <w:tcPr>
            <w:tcW w:w="993" w:type="dxa"/>
            <w:noWrap/>
          </w:tcPr>
          <w:p w:rsidR="00803808" w:rsidRDefault="008C5CD4">
            <w:r>
              <w:t>0</w:t>
            </w:r>
          </w:p>
        </w:tc>
        <w:tc>
          <w:tcPr>
            <w:tcW w:w="992" w:type="dxa"/>
            <w:noWrap/>
          </w:tcPr>
          <w:p w:rsidR="00803808" w:rsidRDefault="008C5CD4">
            <w:r>
              <w:t>0</w:t>
            </w:r>
          </w:p>
        </w:tc>
        <w:tc>
          <w:tcPr>
            <w:tcW w:w="992" w:type="dxa"/>
            <w:noWrap/>
          </w:tcPr>
          <w:p w:rsidR="00803808" w:rsidRDefault="008C5CD4">
            <w:r>
              <w:t>0</w:t>
            </w:r>
          </w:p>
        </w:tc>
        <w:tc>
          <w:tcPr>
            <w:tcW w:w="992" w:type="dxa"/>
          </w:tcPr>
          <w:p w:rsidR="00803808" w:rsidRDefault="008C5CD4">
            <w:r>
              <w:t>0</w:t>
            </w:r>
          </w:p>
        </w:tc>
      </w:tr>
      <w:tr w:rsidR="00793E24" w:rsidRPr="003E2C5E" w:rsidTr="006D592A">
        <w:trPr>
          <w:trHeight w:val="877"/>
        </w:trPr>
        <w:tc>
          <w:tcPr>
            <w:tcW w:w="392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8C5CD4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8C5CD4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793E24" w:rsidRPr="003E2C5E" w:rsidRDefault="008C5CD4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8C5CD4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8C5CD4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93E24" w:rsidRPr="003E2C5E" w:rsidRDefault="008C5CD4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E24" w:rsidRPr="003E2C5E" w:rsidTr="001332E2">
        <w:trPr>
          <w:trHeight w:val="510"/>
        </w:trPr>
        <w:tc>
          <w:tcPr>
            <w:tcW w:w="392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8C5CD4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8C5CD4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793E24" w:rsidRPr="003E2C5E" w:rsidRDefault="008C5CD4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8C5CD4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8C5CD4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93E24" w:rsidRPr="003E2C5E" w:rsidRDefault="008C5CD4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E24" w:rsidRPr="003E2C5E" w:rsidTr="001332E2">
        <w:trPr>
          <w:trHeight w:val="510"/>
        </w:trPr>
        <w:tc>
          <w:tcPr>
            <w:tcW w:w="392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8C5CD4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8C5CD4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793E24" w:rsidRPr="003E2C5E" w:rsidRDefault="008C5CD4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8C5CD4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8C5CD4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93E24" w:rsidRPr="003E2C5E" w:rsidRDefault="008C5CD4" w:rsidP="00242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3E24" w:rsidRPr="00615F56" w:rsidTr="001332E2">
        <w:trPr>
          <w:trHeight w:val="315"/>
        </w:trPr>
        <w:tc>
          <w:tcPr>
            <w:tcW w:w="392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93E24" w:rsidRPr="003E2C5E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3E24" w:rsidRPr="00615F56" w:rsidRDefault="00793E2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8C5CD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8C5CD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793E24" w:rsidRPr="003E2C5E" w:rsidRDefault="008C5CD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8C5CD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93E24" w:rsidRPr="003E2C5E" w:rsidRDefault="008C5CD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93E24" w:rsidRPr="003E2C5E" w:rsidRDefault="008C5CD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F4F" w:rsidRPr="00615F56" w:rsidTr="001332E2">
        <w:trPr>
          <w:trHeight w:val="315"/>
        </w:trPr>
        <w:tc>
          <w:tcPr>
            <w:tcW w:w="392" w:type="dxa"/>
            <w:vMerge w:val="restart"/>
          </w:tcPr>
          <w:p w:rsidR="00F53F4F" w:rsidRPr="003E2C5E" w:rsidRDefault="00F53F4F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26" w:type="dxa"/>
            <w:vMerge w:val="restart"/>
          </w:tcPr>
          <w:p w:rsidR="00F53F4F" w:rsidRPr="003E2C5E" w:rsidRDefault="00F53F4F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2268" w:type="dxa"/>
            <w:vMerge w:val="restart"/>
          </w:tcPr>
          <w:p w:rsidR="00F53F4F" w:rsidRPr="006D592A" w:rsidRDefault="008C5CD4" w:rsidP="006D5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5CD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536" w:type="dxa"/>
          </w:tcPr>
          <w:p w:rsidR="00F53F4F" w:rsidRPr="003E2C5E" w:rsidRDefault="00F53F4F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  <w:vAlign w:val="center"/>
          </w:tcPr>
          <w:p w:rsidR="00F53F4F" w:rsidRDefault="008C5CD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F53F4F" w:rsidRDefault="008C5CD4" w:rsidP="00F53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F53F4F" w:rsidRDefault="008C5CD4" w:rsidP="001B3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F53F4F" w:rsidRDefault="008C5CD4" w:rsidP="001B3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F53F4F" w:rsidRDefault="008C5CD4" w:rsidP="001B3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53F4F" w:rsidRDefault="008C5CD4" w:rsidP="001B3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808" w:rsidRPr="00615F56" w:rsidTr="001332E2">
        <w:trPr>
          <w:trHeight w:val="315"/>
        </w:trPr>
        <w:tc>
          <w:tcPr>
            <w:tcW w:w="392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Шебалинское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noWrap/>
            <w:vAlign w:val="center"/>
          </w:tcPr>
          <w:p w:rsidR="00803808" w:rsidRDefault="008C5CD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03808" w:rsidRDefault="008C5CD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803808" w:rsidRDefault="008C5CD4" w:rsidP="001B3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03808" w:rsidRDefault="008C5CD4" w:rsidP="001B3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03808" w:rsidRDefault="008C5CD4" w:rsidP="00381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03808" w:rsidRDefault="008C5CD4" w:rsidP="00381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808" w:rsidRPr="00615F56" w:rsidTr="001332E2">
        <w:trPr>
          <w:trHeight w:val="315"/>
        </w:trPr>
        <w:tc>
          <w:tcPr>
            <w:tcW w:w="392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  <w:vAlign w:val="center"/>
          </w:tcPr>
          <w:p w:rsidR="00803808" w:rsidRDefault="008C5CD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03808" w:rsidRDefault="008C5CD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803808" w:rsidRDefault="008C5CD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03808" w:rsidRDefault="008C5CD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03808" w:rsidRDefault="008C5CD4" w:rsidP="00381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03808" w:rsidRDefault="008C5CD4" w:rsidP="00381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808" w:rsidRPr="00615F56" w:rsidTr="001332E2">
        <w:trPr>
          <w:trHeight w:val="315"/>
        </w:trPr>
        <w:tc>
          <w:tcPr>
            <w:tcW w:w="392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noWrap/>
            <w:vAlign w:val="center"/>
          </w:tcPr>
          <w:p w:rsidR="00803808" w:rsidRDefault="008C5CD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03808" w:rsidRDefault="008C5CD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803808" w:rsidRDefault="008C5CD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03808" w:rsidRDefault="008C5CD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03808" w:rsidRDefault="008C5CD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03808" w:rsidRDefault="008C5CD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808" w:rsidRPr="00615F56" w:rsidTr="001332E2">
        <w:trPr>
          <w:trHeight w:val="315"/>
        </w:trPr>
        <w:tc>
          <w:tcPr>
            <w:tcW w:w="392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803808" w:rsidRDefault="008C5CD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03808" w:rsidRDefault="008C5CD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803808" w:rsidRDefault="008C5CD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03808" w:rsidRDefault="008C5CD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03808" w:rsidRDefault="008C5CD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03808" w:rsidRDefault="008C5CD4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808" w:rsidRPr="00615F56" w:rsidTr="001332E2">
        <w:trPr>
          <w:trHeight w:val="315"/>
        </w:trPr>
        <w:tc>
          <w:tcPr>
            <w:tcW w:w="392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808" w:rsidRPr="00615F56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noWrap/>
            <w:vAlign w:val="center"/>
          </w:tcPr>
          <w:p w:rsidR="0080380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0380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80380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0380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0380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0380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808" w:rsidRPr="00615F56" w:rsidTr="001332E2">
        <w:trPr>
          <w:trHeight w:val="315"/>
        </w:trPr>
        <w:tc>
          <w:tcPr>
            <w:tcW w:w="392" w:type="dxa"/>
            <w:vMerge w:val="restart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26" w:type="dxa"/>
            <w:vMerge w:val="restart"/>
          </w:tcPr>
          <w:p w:rsidR="00803808" w:rsidRPr="003E2C5E" w:rsidRDefault="008C5CD4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2268" w:type="dxa"/>
            <w:vMerge w:val="restart"/>
          </w:tcPr>
          <w:p w:rsidR="00803808" w:rsidRPr="003E2C5E" w:rsidRDefault="008C5CD4" w:rsidP="006B0CA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4536" w:type="dxa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  <w:vAlign w:val="center"/>
          </w:tcPr>
          <w:p w:rsidR="0080380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803808" w:rsidRDefault="007D1E1D">
            <w:r>
              <w:t>0</w:t>
            </w:r>
          </w:p>
        </w:tc>
        <w:tc>
          <w:tcPr>
            <w:tcW w:w="993" w:type="dxa"/>
            <w:noWrap/>
          </w:tcPr>
          <w:p w:rsidR="00803808" w:rsidRDefault="007D1E1D">
            <w:r>
              <w:t>0</w:t>
            </w:r>
          </w:p>
        </w:tc>
        <w:tc>
          <w:tcPr>
            <w:tcW w:w="992" w:type="dxa"/>
            <w:noWrap/>
          </w:tcPr>
          <w:p w:rsidR="00803808" w:rsidRDefault="007D1E1D">
            <w:r>
              <w:t>0</w:t>
            </w:r>
          </w:p>
        </w:tc>
        <w:tc>
          <w:tcPr>
            <w:tcW w:w="992" w:type="dxa"/>
            <w:noWrap/>
          </w:tcPr>
          <w:p w:rsidR="00803808" w:rsidRDefault="007D1E1D">
            <w:r>
              <w:t>0</w:t>
            </w:r>
          </w:p>
        </w:tc>
        <w:tc>
          <w:tcPr>
            <w:tcW w:w="992" w:type="dxa"/>
          </w:tcPr>
          <w:p w:rsidR="00803808" w:rsidRDefault="007D1E1D">
            <w:r>
              <w:t>0</w:t>
            </w:r>
          </w:p>
        </w:tc>
      </w:tr>
      <w:tr w:rsidR="00803808" w:rsidRPr="00615F56" w:rsidTr="001332E2">
        <w:trPr>
          <w:trHeight w:val="315"/>
        </w:trPr>
        <w:tc>
          <w:tcPr>
            <w:tcW w:w="392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Шебалинское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noWrap/>
            <w:vAlign w:val="center"/>
          </w:tcPr>
          <w:p w:rsidR="0080380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803808" w:rsidRDefault="007D1E1D">
            <w:r>
              <w:t>0</w:t>
            </w:r>
          </w:p>
        </w:tc>
        <w:tc>
          <w:tcPr>
            <w:tcW w:w="993" w:type="dxa"/>
            <w:noWrap/>
          </w:tcPr>
          <w:p w:rsidR="00803808" w:rsidRDefault="007D1E1D">
            <w:r>
              <w:t>0</w:t>
            </w:r>
          </w:p>
        </w:tc>
        <w:tc>
          <w:tcPr>
            <w:tcW w:w="992" w:type="dxa"/>
            <w:noWrap/>
          </w:tcPr>
          <w:p w:rsidR="00803808" w:rsidRDefault="007D1E1D">
            <w:r>
              <w:t>0</w:t>
            </w:r>
          </w:p>
        </w:tc>
        <w:tc>
          <w:tcPr>
            <w:tcW w:w="992" w:type="dxa"/>
            <w:noWrap/>
          </w:tcPr>
          <w:p w:rsidR="00803808" w:rsidRDefault="007D1E1D">
            <w:r>
              <w:t>0</w:t>
            </w:r>
          </w:p>
        </w:tc>
        <w:tc>
          <w:tcPr>
            <w:tcW w:w="992" w:type="dxa"/>
          </w:tcPr>
          <w:p w:rsidR="00803808" w:rsidRDefault="007D1E1D">
            <w:r>
              <w:t>0</w:t>
            </w:r>
          </w:p>
        </w:tc>
      </w:tr>
      <w:tr w:rsidR="00803808" w:rsidRPr="00615F56" w:rsidTr="001332E2">
        <w:trPr>
          <w:trHeight w:val="315"/>
        </w:trPr>
        <w:tc>
          <w:tcPr>
            <w:tcW w:w="392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992" w:type="dxa"/>
            <w:noWrap/>
            <w:vAlign w:val="center"/>
          </w:tcPr>
          <w:p w:rsidR="0080380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0380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80380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0380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0380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0380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808" w:rsidRPr="00615F56" w:rsidTr="001332E2">
        <w:trPr>
          <w:trHeight w:val="315"/>
        </w:trPr>
        <w:tc>
          <w:tcPr>
            <w:tcW w:w="392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992" w:type="dxa"/>
            <w:noWrap/>
            <w:vAlign w:val="center"/>
          </w:tcPr>
          <w:p w:rsidR="0080380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0380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80380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0380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0380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0380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808" w:rsidRPr="00615F56" w:rsidTr="001332E2">
        <w:trPr>
          <w:trHeight w:val="315"/>
        </w:trPr>
        <w:tc>
          <w:tcPr>
            <w:tcW w:w="392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80380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0380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80380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0380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0380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0380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3808" w:rsidRPr="00615F56" w:rsidTr="006B0CA8">
        <w:trPr>
          <w:trHeight w:val="87"/>
        </w:trPr>
        <w:tc>
          <w:tcPr>
            <w:tcW w:w="392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03808" w:rsidRPr="003E2C5E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3808" w:rsidRPr="00615F56" w:rsidRDefault="00803808" w:rsidP="00983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noWrap/>
            <w:vAlign w:val="center"/>
          </w:tcPr>
          <w:p w:rsidR="0080380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0380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80380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0380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80380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0380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0CA8" w:rsidRPr="00615F56" w:rsidTr="006B0CA8">
        <w:trPr>
          <w:trHeight w:val="286"/>
        </w:trPr>
        <w:tc>
          <w:tcPr>
            <w:tcW w:w="392" w:type="dxa"/>
            <w:vMerge w:val="restart"/>
            <w:vAlign w:val="center"/>
          </w:tcPr>
          <w:p w:rsidR="006B0CA8" w:rsidRPr="003E2C5E" w:rsidRDefault="006B0CA8" w:rsidP="00983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vAlign w:val="center"/>
          </w:tcPr>
          <w:p w:rsidR="006B0CA8" w:rsidRPr="003E2C5E" w:rsidRDefault="006B0CA8" w:rsidP="00983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6B0CA8" w:rsidRPr="003E2C5E" w:rsidRDefault="008C5CD4" w:rsidP="00983C6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536" w:type="dxa"/>
          </w:tcPr>
          <w:p w:rsidR="006B0CA8" w:rsidRPr="003E2C5E" w:rsidRDefault="006B0CA8" w:rsidP="00983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0CA8" w:rsidRPr="00615F56" w:rsidTr="006B0CA8">
        <w:trPr>
          <w:trHeight w:val="347"/>
        </w:trPr>
        <w:tc>
          <w:tcPr>
            <w:tcW w:w="392" w:type="dxa"/>
            <w:vMerge/>
            <w:vAlign w:val="center"/>
          </w:tcPr>
          <w:p w:rsidR="006B0CA8" w:rsidRPr="003E2C5E" w:rsidRDefault="006B0CA8" w:rsidP="00983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6B0CA8" w:rsidRDefault="006B0CA8" w:rsidP="00983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B0CA8" w:rsidRDefault="006B0CA8" w:rsidP="00983C6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0CA8" w:rsidRPr="003E2C5E" w:rsidRDefault="006B0CA8" w:rsidP="00983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Шебалинское сельское поселение</w:t>
            </w:r>
          </w:p>
        </w:tc>
        <w:tc>
          <w:tcPr>
            <w:tcW w:w="992" w:type="dxa"/>
            <w:noWrap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0CA8" w:rsidRPr="00615F56" w:rsidTr="006B0CA8">
        <w:trPr>
          <w:trHeight w:val="261"/>
        </w:trPr>
        <w:tc>
          <w:tcPr>
            <w:tcW w:w="392" w:type="dxa"/>
            <w:vMerge/>
            <w:vAlign w:val="center"/>
          </w:tcPr>
          <w:p w:rsidR="006B0CA8" w:rsidRPr="003E2C5E" w:rsidRDefault="006B0CA8" w:rsidP="00983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6B0CA8" w:rsidRDefault="006B0CA8" w:rsidP="00983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B0CA8" w:rsidRDefault="006B0CA8" w:rsidP="00983C6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0CA8" w:rsidRPr="003E2C5E" w:rsidRDefault="006B0CA8" w:rsidP="00983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  <w:noWrap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0CA8" w:rsidRPr="00615F56" w:rsidTr="006B0CA8">
        <w:trPr>
          <w:trHeight w:val="347"/>
        </w:trPr>
        <w:tc>
          <w:tcPr>
            <w:tcW w:w="392" w:type="dxa"/>
            <w:vMerge/>
            <w:vAlign w:val="center"/>
          </w:tcPr>
          <w:p w:rsidR="006B0CA8" w:rsidRPr="003E2C5E" w:rsidRDefault="006B0CA8" w:rsidP="00983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6B0CA8" w:rsidRDefault="006B0CA8" w:rsidP="00983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B0CA8" w:rsidRDefault="006B0CA8" w:rsidP="00983C6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0CA8" w:rsidRPr="003E2C5E" w:rsidRDefault="006B0CA8" w:rsidP="00983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республиканского бюджета</w:t>
            </w:r>
          </w:p>
        </w:tc>
        <w:tc>
          <w:tcPr>
            <w:tcW w:w="992" w:type="dxa"/>
            <w:noWrap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0CA8" w:rsidRPr="00615F56" w:rsidTr="006B0CA8">
        <w:trPr>
          <w:trHeight w:val="261"/>
        </w:trPr>
        <w:tc>
          <w:tcPr>
            <w:tcW w:w="392" w:type="dxa"/>
            <w:vMerge/>
            <w:vAlign w:val="center"/>
          </w:tcPr>
          <w:p w:rsidR="006B0CA8" w:rsidRPr="003E2C5E" w:rsidRDefault="006B0CA8" w:rsidP="00983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6B0CA8" w:rsidRDefault="006B0CA8" w:rsidP="00983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B0CA8" w:rsidRDefault="006B0CA8" w:rsidP="00983C6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0CA8" w:rsidRPr="003E2C5E" w:rsidRDefault="00550F3A" w:rsidP="006B0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B0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планируемые к привлечению из бюджета муниципального района</w:t>
            </w:r>
          </w:p>
        </w:tc>
        <w:tc>
          <w:tcPr>
            <w:tcW w:w="992" w:type="dxa"/>
            <w:noWrap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0CA8" w:rsidRPr="00615F56" w:rsidTr="001332E2">
        <w:trPr>
          <w:trHeight w:val="239"/>
        </w:trPr>
        <w:tc>
          <w:tcPr>
            <w:tcW w:w="392" w:type="dxa"/>
            <w:vMerge/>
            <w:vAlign w:val="center"/>
          </w:tcPr>
          <w:p w:rsidR="006B0CA8" w:rsidRPr="003E2C5E" w:rsidRDefault="006B0CA8" w:rsidP="00983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6B0CA8" w:rsidRDefault="006B0CA8" w:rsidP="00983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B0CA8" w:rsidRDefault="006B0CA8" w:rsidP="00983C6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0CA8" w:rsidRPr="003E2C5E" w:rsidRDefault="00550F3A" w:rsidP="00983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noWrap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0CA8" w:rsidRDefault="007D1E1D" w:rsidP="00983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93E24" w:rsidRPr="00615F56" w:rsidRDefault="00793E24" w:rsidP="00897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3E24" w:rsidRPr="00615F56" w:rsidSect="006D592A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E7" w:rsidRDefault="001E50E7" w:rsidP="007B4922">
      <w:pPr>
        <w:spacing w:after="0" w:line="240" w:lineRule="auto"/>
      </w:pPr>
      <w:r>
        <w:separator/>
      </w:r>
    </w:p>
  </w:endnote>
  <w:endnote w:type="continuationSeparator" w:id="0">
    <w:p w:rsidR="001E50E7" w:rsidRDefault="001E50E7" w:rsidP="007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E7" w:rsidRDefault="001E50E7" w:rsidP="007B4922">
      <w:pPr>
        <w:spacing w:after="0" w:line="240" w:lineRule="auto"/>
      </w:pPr>
      <w:r>
        <w:separator/>
      </w:r>
    </w:p>
  </w:footnote>
  <w:footnote w:type="continuationSeparator" w:id="0">
    <w:p w:rsidR="001E50E7" w:rsidRDefault="001E50E7" w:rsidP="007B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75E6D90"/>
    <w:name w:val="WWNum8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35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35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350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50"/>
        </w:tabs>
        <w:ind w:left="6830" w:hanging="180"/>
      </w:pPr>
    </w:lvl>
  </w:abstractNum>
  <w:abstractNum w:abstractNumId="1">
    <w:nsid w:val="05E438D0"/>
    <w:multiLevelType w:val="hybridMultilevel"/>
    <w:tmpl w:val="1C089E7A"/>
    <w:lvl w:ilvl="0" w:tplc="530EBF0E">
      <w:start w:val="20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9363FB"/>
    <w:multiLevelType w:val="hybridMultilevel"/>
    <w:tmpl w:val="DA52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B7AF1"/>
    <w:multiLevelType w:val="hybridMultilevel"/>
    <w:tmpl w:val="B75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334A2"/>
    <w:multiLevelType w:val="hybridMultilevel"/>
    <w:tmpl w:val="BD12D9C2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6">
    <w:nsid w:val="1A82330F"/>
    <w:multiLevelType w:val="hybridMultilevel"/>
    <w:tmpl w:val="1F149BE2"/>
    <w:lvl w:ilvl="0" w:tplc="6D5CF1EA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>
    <w:nsid w:val="1AE16032"/>
    <w:multiLevelType w:val="multilevel"/>
    <w:tmpl w:val="61BCDAE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F410B31"/>
    <w:multiLevelType w:val="hybridMultilevel"/>
    <w:tmpl w:val="A80E91D6"/>
    <w:lvl w:ilvl="0" w:tplc="D8F2445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0264D35"/>
    <w:multiLevelType w:val="hybridMultilevel"/>
    <w:tmpl w:val="5DD8A2B6"/>
    <w:lvl w:ilvl="0" w:tplc="83502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3CC7739"/>
    <w:multiLevelType w:val="hybridMultilevel"/>
    <w:tmpl w:val="517A48A8"/>
    <w:lvl w:ilvl="0" w:tplc="D0D2932C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8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F61482A"/>
    <w:multiLevelType w:val="hybridMultilevel"/>
    <w:tmpl w:val="C0285602"/>
    <w:lvl w:ilvl="0" w:tplc="5B6809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9216381"/>
    <w:multiLevelType w:val="hybridMultilevel"/>
    <w:tmpl w:val="477CB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939"/>
    <w:multiLevelType w:val="multilevel"/>
    <w:tmpl w:val="6032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20"/>
  </w:num>
  <w:num w:numId="5">
    <w:abstractNumId w:val="9"/>
  </w:num>
  <w:num w:numId="6">
    <w:abstractNumId w:val="15"/>
  </w:num>
  <w:num w:numId="7">
    <w:abstractNumId w:val="2"/>
  </w:num>
  <w:num w:numId="8">
    <w:abstractNumId w:val="13"/>
  </w:num>
  <w:num w:numId="9">
    <w:abstractNumId w:val="8"/>
  </w:num>
  <w:num w:numId="10">
    <w:abstractNumId w:val="23"/>
  </w:num>
  <w:num w:numId="11">
    <w:abstractNumId w:val="12"/>
  </w:num>
  <w:num w:numId="12">
    <w:abstractNumId w:val="17"/>
  </w:num>
  <w:num w:numId="13">
    <w:abstractNumId w:val="6"/>
  </w:num>
  <w:num w:numId="14">
    <w:abstractNumId w:val="11"/>
  </w:num>
  <w:num w:numId="15">
    <w:abstractNumId w:val="19"/>
  </w:num>
  <w:num w:numId="16">
    <w:abstractNumId w:val="5"/>
  </w:num>
  <w:num w:numId="17">
    <w:abstractNumId w:val="21"/>
  </w:num>
  <w:num w:numId="18">
    <w:abstractNumId w:val="7"/>
  </w:num>
  <w:num w:numId="19">
    <w:abstractNumId w:val="0"/>
  </w:num>
  <w:num w:numId="20">
    <w:abstractNumId w:val="3"/>
  </w:num>
  <w:num w:numId="21">
    <w:abstractNumId w:val="22"/>
  </w:num>
  <w:num w:numId="22">
    <w:abstractNumId w:val="1"/>
  </w:num>
  <w:num w:numId="23">
    <w:abstractNumId w:val="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E3AE8"/>
    <w:rsid w:val="0000203B"/>
    <w:rsid w:val="0000673F"/>
    <w:rsid w:val="00006D70"/>
    <w:rsid w:val="00010677"/>
    <w:rsid w:val="000131D3"/>
    <w:rsid w:val="00013683"/>
    <w:rsid w:val="00014686"/>
    <w:rsid w:val="00014D6D"/>
    <w:rsid w:val="00016F4A"/>
    <w:rsid w:val="00020212"/>
    <w:rsid w:val="00022B92"/>
    <w:rsid w:val="0002403D"/>
    <w:rsid w:val="00026AB3"/>
    <w:rsid w:val="00027702"/>
    <w:rsid w:val="000436F7"/>
    <w:rsid w:val="00065529"/>
    <w:rsid w:val="00067CF0"/>
    <w:rsid w:val="000835F2"/>
    <w:rsid w:val="00086BBE"/>
    <w:rsid w:val="00093019"/>
    <w:rsid w:val="000A291B"/>
    <w:rsid w:val="000A3D4D"/>
    <w:rsid w:val="000A57DB"/>
    <w:rsid w:val="000B01A4"/>
    <w:rsid w:val="000B1BB5"/>
    <w:rsid w:val="000B2B8C"/>
    <w:rsid w:val="000B79CD"/>
    <w:rsid w:val="000C4748"/>
    <w:rsid w:val="000D0C84"/>
    <w:rsid w:val="000E35E2"/>
    <w:rsid w:val="000E3AE8"/>
    <w:rsid w:val="000F4594"/>
    <w:rsid w:val="000F54B4"/>
    <w:rsid w:val="000F5A64"/>
    <w:rsid w:val="0010113D"/>
    <w:rsid w:val="00102D82"/>
    <w:rsid w:val="001045AA"/>
    <w:rsid w:val="001108C5"/>
    <w:rsid w:val="001141BB"/>
    <w:rsid w:val="00116B9E"/>
    <w:rsid w:val="00122313"/>
    <w:rsid w:val="0012386B"/>
    <w:rsid w:val="001242B1"/>
    <w:rsid w:val="001332E2"/>
    <w:rsid w:val="00133AE5"/>
    <w:rsid w:val="00142095"/>
    <w:rsid w:val="001449FF"/>
    <w:rsid w:val="001479B6"/>
    <w:rsid w:val="00147BF8"/>
    <w:rsid w:val="0015031E"/>
    <w:rsid w:val="00150D4B"/>
    <w:rsid w:val="00156700"/>
    <w:rsid w:val="00157262"/>
    <w:rsid w:val="00163698"/>
    <w:rsid w:val="00171FC6"/>
    <w:rsid w:val="00172076"/>
    <w:rsid w:val="001818E9"/>
    <w:rsid w:val="00181D4D"/>
    <w:rsid w:val="00182278"/>
    <w:rsid w:val="00182593"/>
    <w:rsid w:val="001A2576"/>
    <w:rsid w:val="001A7267"/>
    <w:rsid w:val="001B00C4"/>
    <w:rsid w:val="001B3BC9"/>
    <w:rsid w:val="001B3DC8"/>
    <w:rsid w:val="001B69B2"/>
    <w:rsid w:val="001C76CF"/>
    <w:rsid w:val="001D3CFA"/>
    <w:rsid w:val="001D7560"/>
    <w:rsid w:val="001E088C"/>
    <w:rsid w:val="001E47D5"/>
    <w:rsid w:val="001E50E7"/>
    <w:rsid w:val="001F1817"/>
    <w:rsid w:val="001F1DE4"/>
    <w:rsid w:val="001F26AF"/>
    <w:rsid w:val="001F48B6"/>
    <w:rsid w:val="002067B3"/>
    <w:rsid w:val="002076F6"/>
    <w:rsid w:val="0021171F"/>
    <w:rsid w:val="00224D2F"/>
    <w:rsid w:val="00230972"/>
    <w:rsid w:val="002341E1"/>
    <w:rsid w:val="0023690B"/>
    <w:rsid w:val="002414AD"/>
    <w:rsid w:val="00242A2B"/>
    <w:rsid w:val="00245215"/>
    <w:rsid w:val="00245278"/>
    <w:rsid w:val="0024568A"/>
    <w:rsid w:val="0025166C"/>
    <w:rsid w:val="002532C7"/>
    <w:rsid w:val="00262B05"/>
    <w:rsid w:val="00267A10"/>
    <w:rsid w:val="00271960"/>
    <w:rsid w:val="00275D77"/>
    <w:rsid w:val="00275F71"/>
    <w:rsid w:val="00281576"/>
    <w:rsid w:val="00281E54"/>
    <w:rsid w:val="002827E8"/>
    <w:rsid w:val="00286B08"/>
    <w:rsid w:val="002873E2"/>
    <w:rsid w:val="00290D12"/>
    <w:rsid w:val="002910DC"/>
    <w:rsid w:val="002962BF"/>
    <w:rsid w:val="002A0945"/>
    <w:rsid w:val="002A425F"/>
    <w:rsid w:val="002A5918"/>
    <w:rsid w:val="002B1369"/>
    <w:rsid w:val="002B163C"/>
    <w:rsid w:val="002B2C63"/>
    <w:rsid w:val="002B454D"/>
    <w:rsid w:val="002B6B94"/>
    <w:rsid w:val="002B74EE"/>
    <w:rsid w:val="002C2B40"/>
    <w:rsid w:val="002D1BD6"/>
    <w:rsid w:val="002D2930"/>
    <w:rsid w:val="002D4BA0"/>
    <w:rsid w:val="002D6F5D"/>
    <w:rsid w:val="002D7A8B"/>
    <w:rsid w:val="002E6C09"/>
    <w:rsid w:val="002E71A7"/>
    <w:rsid w:val="002E7D7B"/>
    <w:rsid w:val="00302A65"/>
    <w:rsid w:val="00302BB0"/>
    <w:rsid w:val="00305B09"/>
    <w:rsid w:val="00306F1D"/>
    <w:rsid w:val="003103AF"/>
    <w:rsid w:val="00312B61"/>
    <w:rsid w:val="00313D55"/>
    <w:rsid w:val="00322692"/>
    <w:rsid w:val="00323373"/>
    <w:rsid w:val="00323747"/>
    <w:rsid w:val="00331BB5"/>
    <w:rsid w:val="00337252"/>
    <w:rsid w:val="00340C17"/>
    <w:rsid w:val="003413F7"/>
    <w:rsid w:val="003463DD"/>
    <w:rsid w:val="00351D47"/>
    <w:rsid w:val="00353437"/>
    <w:rsid w:val="00355C64"/>
    <w:rsid w:val="00355EE2"/>
    <w:rsid w:val="00356427"/>
    <w:rsid w:val="00360988"/>
    <w:rsid w:val="003633A4"/>
    <w:rsid w:val="0037181D"/>
    <w:rsid w:val="00374B6B"/>
    <w:rsid w:val="00376712"/>
    <w:rsid w:val="00381730"/>
    <w:rsid w:val="00384FFA"/>
    <w:rsid w:val="00387E26"/>
    <w:rsid w:val="00395FC2"/>
    <w:rsid w:val="003A196F"/>
    <w:rsid w:val="003A451B"/>
    <w:rsid w:val="003A7E03"/>
    <w:rsid w:val="003B22A9"/>
    <w:rsid w:val="003C207D"/>
    <w:rsid w:val="003C4E4D"/>
    <w:rsid w:val="003D4216"/>
    <w:rsid w:val="003E2C5E"/>
    <w:rsid w:val="003E710B"/>
    <w:rsid w:val="003F1601"/>
    <w:rsid w:val="00404559"/>
    <w:rsid w:val="004068FA"/>
    <w:rsid w:val="004109C2"/>
    <w:rsid w:val="00412706"/>
    <w:rsid w:val="0041664A"/>
    <w:rsid w:val="00424403"/>
    <w:rsid w:val="00424642"/>
    <w:rsid w:val="00427D67"/>
    <w:rsid w:val="00442E38"/>
    <w:rsid w:val="00447FE1"/>
    <w:rsid w:val="00457051"/>
    <w:rsid w:val="004606FE"/>
    <w:rsid w:val="0046216D"/>
    <w:rsid w:val="00473639"/>
    <w:rsid w:val="00475725"/>
    <w:rsid w:val="00476F32"/>
    <w:rsid w:val="00477D90"/>
    <w:rsid w:val="00482F62"/>
    <w:rsid w:val="00483ADF"/>
    <w:rsid w:val="0048567D"/>
    <w:rsid w:val="004905C2"/>
    <w:rsid w:val="004923CD"/>
    <w:rsid w:val="004929A5"/>
    <w:rsid w:val="0049527A"/>
    <w:rsid w:val="00496C1B"/>
    <w:rsid w:val="004A0E7B"/>
    <w:rsid w:val="004A13E6"/>
    <w:rsid w:val="004A7051"/>
    <w:rsid w:val="004B1C36"/>
    <w:rsid w:val="004B5AD8"/>
    <w:rsid w:val="004C020E"/>
    <w:rsid w:val="004D21F1"/>
    <w:rsid w:val="004D30AF"/>
    <w:rsid w:val="004D58E8"/>
    <w:rsid w:val="004E309C"/>
    <w:rsid w:val="004E7178"/>
    <w:rsid w:val="004F1FFF"/>
    <w:rsid w:val="005021C3"/>
    <w:rsid w:val="00504C36"/>
    <w:rsid w:val="0051297F"/>
    <w:rsid w:val="005219AE"/>
    <w:rsid w:val="00524CF6"/>
    <w:rsid w:val="00533A51"/>
    <w:rsid w:val="005355F1"/>
    <w:rsid w:val="00535E23"/>
    <w:rsid w:val="00536618"/>
    <w:rsid w:val="00536EFD"/>
    <w:rsid w:val="005376B3"/>
    <w:rsid w:val="00543B6F"/>
    <w:rsid w:val="00545ED4"/>
    <w:rsid w:val="00546AB8"/>
    <w:rsid w:val="00550F3A"/>
    <w:rsid w:val="005511AB"/>
    <w:rsid w:val="00556CE7"/>
    <w:rsid w:val="005620FF"/>
    <w:rsid w:val="00563C92"/>
    <w:rsid w:val="00572AF6"/>
    <w:rsid w:val="00572E2A"/>
    <w:rsid w:val="00574E8A"/>
    <w:rsid w:val="005904E3"/>
    <w:rsid w:val="00592EDF"/>
    <w:rsid w:val="005A0FBC"/>
    <w:rsid w:val="005A1B58"/>
    <w:rsid w:val="005A540E"/>
    <w:rsid w:val="005B655C"/>
    <w:rsid w:val="005D2F65"/>
    <w:rsid w:val="005D511B"/>
    <w:rsid w:val="005E1F5B"/>
    <w:rsid w:val="005E6BCF"/>
    <w:rsid w:val="005F6CEF"/>
    <w:rsid w:val="00607AC1"/>
    <w:rsid w:val="00611BB4"/>
    <w:rsid w:val="00615F56"/>
    <w:rsid w:val="00623CC2"/>
    <w:rsid w:val="00623D99"/>
    <w:rsid w:val="00623F0F"/>
    <w:rsid w:val="006272BE"/>
    <w:rsid w:val="006306CC"/>
    <w:rsid w:val="0063157F"/>
    <w:rsid w:val="00640FDC"/>
    <w:rsid w:val="00646AC7"/>
    <w:rsid w:val="00647A81"/>
    <w:rsid w:val="00647D3D"/>
    <w:rsid w:val="00660CA3"/>
    <w:rsid w:val="00666CEC"/>
    <w:rsid w:val="00673061"/>
    <w:rsid w:val="00676CFE"/>
    <w:rsid w:val="00685514"/>
    <w:rsid w:val="00686DCA"/>
    <w:rsid w:val="00691E56"/>
    <w:rsid w:val="006929C4"/>
    <w:rsid w:val="006957F1"/>
    <w:rsid w:val="00695FCE"/>
    <w:rsid w:val="00697873"/>
    <w:rsid w:val="006A27D3"/>
    <w:rsid w:val="006A2B5A"/>
    <w:rsid w:val="006A67F9"/>
    <w:rsid w:val="006B0CA8"/>
    <w:rsid w:val="006B4388"/>
    <w:rsid w:val="006B5190"/>
    <w:rsid w:val="006B62E9"/>
    <w:rsid w:val="006C2A8D"/>
    <w:rsid w:val="006C61EE"/>
    <w:rsid w:val="006C791C"/>
    <w:rsid w:val="006D285F"/>
    <w:rsid w:val="006D4969"/>
    <w:rsid w:val="006D580B"/>
    <w:rsid w:val="006D592A"/>
    <w:rsid w:val="006D7645"/>
    <w:rsid w:val="006D7D52"/>
    <w:rsid w:val="006E0C12"/>
    <w:rsid w:val="006E158A"/>
    <w:rsid w:val="006E680F"/>
    <w:rsid w:val="006F1C17"/>
    <w:rsid w:val="006F3C2F"/>
    <w:rsid w:val="006F45E9"/>
    <w:rsid w:val="00700FD9"/>
    <w:rsid w:val="00705D70"/>
    <w:rsid w:val="00706437"/>
    <w:rsid w:val="00721EEF"/>
    <w:rsid w:val="00723218"/>
    <w:rsid w:val="00727958"/>
    <w:rsid w:val="00727FAB"/>
    <w:rsid w:val="00733100"/>
    <w:rsid w:val="00741B47"/>
    <w:rsid w:val="007470F8"/>
    <w:rsid w:val="00750ABB"/>
    <w:rsid w:val="00755688"/>
    <w:rsid w:val="007702B5"/>
    <w:rsid w:val="00777BC9"/>
    <w:rsid w:val="00781992"/>
    <w:rsid w:val="00782DE6"/>
    <w:rsid w:val="00793E24"/>
    <w:rsid w:val="0079425F"/>
    <w:rsid w:val="00794DE1"/>
    <w:rsid w:val="00796F6E"/>
    <w:rsid w:val="007A01B6"/>
    <w:rsid w:val="007A0592"/>
    <w:rsid w:val="007A1353"/>
    <w:rsid w:val="007A5EB8"/>
    <w:rsid w:val="007A5EC0"/>
    <w:rsid w:val="007B0FB3"/>
    <w:rsid w:val="007B1014"/>
    <w:rsid w:val="007B4922"/>
    <w:rsid w:val="007B7997"/>
    <w:rsid w:val="007D101A"/>
    <w:rsid w:val="007D12C3"/>
    <w:rsid w:val="007D1E1D"/>
    <w:rsid w:val="007D36A0"/>
    <w:rsid w:val="007D7D4F"/>
    <w:rsid w:val="007E1B20"/>
    <w:rsid w:val="007E356B"/>
    <w:rsid w:val="007E69C1"/>
    <w:rsid w:val="007F2439"/>
    <w:rsid w:val="007F28CE"/>
    <w:rsid w:val="007F624F"/>
    <w:rsid w:val="00802027"/>
    <w:rsid w:val="008023F8"/>
    <w:rsid w:val="00803808"/>
    <w:rsid w:val="008042C9"/>
    <w:rsid w:val="00807A77"/>
    <w:rsid w:val="00810085"/>
    <w:rsid w:val="008101DE"/>
    <w:rsid w:val="00810896"/>
    <w:rsid w:val="00812EB9"/>
    <w:rsid w:val="00814842"/>
    <w:rsid w:val="00824786"/>
    <w:rsid w:val="00827F67"/>
    <w:rsid w:val="008327CD"/>
    <w:rsid w:val="00833421"/>
    <w:rsid w:val="00844FAC"/>
    <w:rsid w:val="008544D8"/>
    <w:rsid w:val="00854FC0"/>
    <w:rsid w:val="00855ABC"/>
    <w:rsid w:val="00861CD6"/>
    <w:rsid w:val="0086654F"/>
    <w:rsid w:val="0086752D"/>
    <w:rsid w:val="00873262"/>
    <w:rsid w:val="008830FE"/>
    <w:rsid w:val="008855B3"/>
    <w:rsid w:val="00887743"/>
    <w:rsid w:val="00894912"/>
    <w:rsid w:val="0089595E"/>
    <w:rsid w:val="00897D99"/>
    <w:rsid w:val="008A1401"/>
    <w:rsid w:val="008A3366"/>
    <w:rsid w:val="008A7538"/>
    <w:rsid w:val="008C1B2B"/>
    <w:rsid w:val="008C5224"/>
    <w:rsid w:val="008C56FA"/>
    <w:rsid w:val="008C5CD4"/>
    <w:rsid w:val="008D3D91"/>
    <w:rsid w:val="008E0769"/>
    <w:rsid w:val="008E2484"/>
    <w:rsid w:val="008E62D9"/>
    <w:rsid w:val="008F45C0"/>
    <w:rsid w:val="008F686A"/>
    <w:rsid w:val="00905B9C"/>
    <w:rsid w:val="00910593"/>
    <w:rsid w:val="00911636"/>
    <w:rsid w:val="0092264C"/>
    <w:rsid w:val="00934090"/>
    <w:rsid w:val="00934765"/>
    <w:rsid w:val="00935467"/>
    <w:rsid w:val="00951998"/>
    <w:rsid w:val="00954791"/>
    <w:rsid w:val="00955E04"/>
    <w:rsid w:val="009568A8"/>
    <w:rsid w:val="00967756"/>
    <w:rsid w:val="00975BF9"/>
    <w:rsid w:val="00981923"/>
    <w:rsid w:val="009825DA"/>
    <w:rsid w:val="00983C6B"/>
    <w:rsid w:val="00990AA0"/>
    <w:rsid w:val="00990FCE"/>
    <w:rsid w:val="009A7927"/>
    <w:rsid w:val="009A79D3"/>
    <w:rsid w:val="009B3623"/>
    <w:rsid w:val="009B583D"/>
    <w:rsid w:val="009B711E"/>
    <w:rsid w:val="009B754C"/>
    <w:rsid w:val="009C2618"/>
    <w:rsid w:val="009C4CAF"/>
    <w:rsid w:val="009D3EB7"/>
    <w:rsid w:val="009D6D52"/>
    <w:rsid w:val="009D6E39"/>
    <w:rsid w:val="009E1059"/>
    <w:rsid w:val="009E5E0F"/>
    <w:rsid w:val="009F7B5D"/>
    <w:rsid w:val="00A00877"/>
    <w:rsid w:val="00A00A82"/>
    <w:rsid w:val="00A03C29"/>
    <w:rsid w:val="00A07CCD"/>
    <w:rsid w:val="00A1123C"/>
    <w:rsid w:val="00A21F10"/>
    <w:rsid w:val="00A22820"/>
    <w:rsid w:val="00A26055"/>
    <w:rsid w:val="00A2751C"/>
    <w:rsid w:val="00A30AC9"/>
    <w:rsid w:val="00A31B3F"/>
    <w:rsid w:val="00A3682D"/>
    <w:rsid w:val="00A40EA0"/>
    <w:rsid w:val="00A4245C"/>
    <w:rsid w:val="00A52CFC"/>
    <w:rsid w:val="00A55F2C"/>
    <w:rsid w:val="00A6217C"/>
    <w:rsid w:val="00A634C1"/>
    <w:rsid w:val="00A67E5F"/>
    <w:rsid w:val="00A75E80"/>
    <w:rsid w:val="00A87A07"/>
    <w:rsid w:val="00AB0C4E"/>
    <w:rsid w:val="00AB2BBD"/>
    <w:rsid w:val="00AB3634"/>
    <w:rsid w:val="00AC1FF5"/>
    <w:rsid w:val="00AD6F59"/>
    <w:rsid w:val="00AE526C"/>
    <w:rsid w:val="00AF02DF"/>
    <w:rsid w:val="00B04FCB"/>
    <w:rsid w:val="00B06905"/>
    <w:rsid w:val="00B107D5"/>
    <w:rsid w:val="00B13FF4"/>
    <w:rsid w:val="00B31A1C"/>
    <w:rsid w:val="00B35A36"/>
    <w:rsid w:val="00B35C28"/>
    <w:rsid w:val="00B35CA2"/>
    <w:rsid w:val="00B3658B"/>
    <w:rsid w:val="00B41828"/>
    <w:rsid w:val="00B4216C"/>
    <w:rsid w:val="00B45CE1"/>
    <w:rsid w:val="00B50BFB"/>
    <w:rsid w:val="00B53CF7"/>
    <w:rsid w:val="00B54485"/>
    <w:rsid w:val="00B63B20"/>
    <w:rsid w:val="00B70E3C"/>
    <w:rsid w:val="00B7235F"/>
    <w:rsid w:val="00B7353A"/>
    <w:rsid w:val="00B74287"/>
    <w:rsid w:val="00B827A2"/>
    <w:rsid w:val="00B84B71"/>
    <w:rsid w:val="00B85CBC"/>
    <w:rsid w:val="00B86C0A"/>
    <w:rsid w:val="00B87739"/>
    <w:rsid w:val="00BA1A47"/>
    <w:rsid w:val="00BA2BAD"/>
    <w:rsid w:val="00BA5789"/>
    <w:rsid w:val="00BA6814"/>
    <w:rsid w:val="00BB1AFB"/>
    <w:rsid w:val="00BB47F3"/>
    <w:rsid w:val="00BC3CB0"/>
    <w:rsid w:val="00BC656D"/>
    <w:rsid w:val="00BC68E3"/>
    <w:rsid w:val="00BC72D4"/>
    <w:rsid w:val="00BD2144"/>
    <w:rsid w:val="00BD3745"/>
    <w:rsid w:val="00BD56E1"/>
    <w:rsid w:val="00BE08D6"/>
    <w:rsid w:val="00BF0DD2"/>
    <w:rsid w:val="00BF5B91"/>
    <w:rsid w:val="00BF73EE"/>
    <w:rsid w:val="00C021A7"/>
    <w:rsid w:val="00C131CB"/>
    <w:rsid w:val="00C24D50"/>
    <w:rsid w:val="00C259D8"/>
    <w:rsid w:val="00C26CAD"/>
    <w:rsid w:val="00C27A27"/>
    <w:rsid w:val="00C27B60"/>
    <w:rsid w:val="00C33D67"/>
    <w:rsid w:val="00C340E8"/>
    <w:rsid w:val="00C36F05"/>
    <w:rsid w:val="00C50315"/>
    <w:rsid w:val="00C51CA3"/>
    <w:rsid w:val="00C565B3"/>
    <w:rsid w:val="00C57DC0"/>
    <w:rsid w:val="00C61E9F"/>
    <w:rsid w:val="00C63C75"/>
    <w:rsid w:val="00C655FF"/>
    <w:rsid w:val="00C75162"/>
    <w:rsid w:val="00C80759"/>
    <w:rsid w:val="00C82DCE"/>
    <w:rsid w:val="00C832DB"/>
    <w:rsid w:val="00C83DC8"/>
    <w:rsid w:val="00C84033"/>
    <w:rsid w:val="00C87DFA"/>
    <w:rsid w:val="00C945E7"/>
    <w:rsid w:val="00CA0A38"/>
    <w:rsid w:val="00CA2399"/>
    <w:rsid w:val="00CA6E8F"/>
    <w:rsid w:val="00CB5690"/>
    <w:rsid w:val="00CB5AF6"/>
    <w:rsid w:val="00CB6AD0"/>
    <w:rsid w:val="00CB7042"/>
    <w:rsid w:val="00CC09A3"/>
    <w:rsid w:val="00CC276F"/>
    <w:rsid w:val="00CC496F"/>
    <w:rsid w:val="00CC5837"/>
    <w:rsid w:val="00CD0BE3"/>
    <w:rsid w:val="00CD476F"/>
    <w:rsid w:val="00CD7639"/>
    <w:rsid w:val="00CE1485"/>
    <w:rsid w:val="00CE2B7F"/>
    <w:rsid w:val="00D01FF2"/>
    <w:rsid w:val="00D033E7"/>
    <w:rsid w:val="00D04613"/>
    <w:rsid w:val="00D05C11"/>
    <w:rsid w:val="00D10E1C"/>
    <w:rsid w:val="00D14C0B"/>
    <w:rsid w:val="00D15DEF"/>
    <w:rsid w:val="00D21019"/>
    <w:rsid w:val="00D2207A"/>
    <w:rsid w:val="00D22ABE"/>
    <w:rsid w:val="00D22C29"/>
    <w:rsid w:val="00D236E6"/>
    <w:rsid w:val="00D253DD"/>
    <w:rsid w:val="00D2554B"/>
    <w:rsid w:val="00D3350B"/>
    <w:rsid w:val="00D36B70"/>
    <w:rsid w:val="00D444DE"/>
    <w:rsid w:val="00D46ECD"/>
    <w:rsid w:val="00D50396"/>
    <w:rsid w:val="00D505BA"/>
    <w:rsid w:val="00D511AE"/>
    <w:rsid w:val="00D56EB5"/>
    <w:rsid w:val="00D57D08"/>
    <w:rsid w:val="00D60947"/>
    <w:rsid w:val="00D6677B"/>
    <w:rsid w:val="00D70270"/>
    <w:rsid w:val="00D71629"/>
    <w:rsid w:val="00D7174F"/>
    <w:rsid w:val="00D71DD7"/>
    <w:rsid w:val="00D72809"/>
    <w:rsid w:val="00D7295C"/>
    <w:rsid w:val="00D73169"/>
    <w:rsid w:val="00D86CBF"/>
    <w:rsid w:val="00D94066"/>
    <w:rsid w:val="00D95851"/>
    <w:rsid w:val="00D9594D"/>
    <w:rsid w:val="00DA1D01"/>
    <w:rsid w:val="00DA2316"/>
    <w:rsid w:val="00DA234A"/>
    <w:rsid w:val="00DA44F9"/>
    <w:rsid w:val="00DB09D7"/>
    <w:rsid w:val="00DB1F55"/>
    <w:rsid w:val="00DB6C13"/>
    <w:rsid w:val="00DB7180"/>
    <w:rsid w:val="00DC2664"/>
    <w:rsid w:val="00DC4EC8"/>
    <w:rsid w:val="00DD27D2"/>
    <w:rsid w:val="00DD2BC9"/>
    <w:rsid w:val="00DE01F9"/>
    <w:rsid w:val="00DE1BFF"/>
    <w:rsid w:val="00DE2E50"/>
    <w:rsid w:val="00DE4270"/>
    <w:rsid w:val="00DE644D"/>
    <w:rsid w:val="00DF158B"/>
    <w:rsid w:val="00DF54AE"/>
    <w:rsid w:val="00E0144B"/>
    <w:rsid w:val="00E03844"/>
    <w:rsid w:val="00E05184"/>
    <w:rsid w:val="00E05277"/>
    <w:rsid w:val="00E12DE2"/>
    <w:rsid w:val="00E17AB6"/>
    <w:rsid w:val="00E31C2F"/>
    <w:rsid w:val="00E418D3"/>
    <w:rsid w:val="00E41C0A"/>
    <w:rsid w:val="00E45F0C"/>
    <w:rsid w:val="00E470DA"/>
    <w:rsid w:val="00E508EE"/>
    <w:rsid w:val="00E55216"/>
    <w:rsid w:val="00E56581"/>
    <w:rsid w:val="00E66435"/>
    <w:rsid w:val="00E7330B"/>
    <w:rsid w:val="00E74121"/>
    <w:rsid w:val="00E74F3B"/>
    <w:rsid w:val="00E803C7"/>
    <w:rsid w:val="00E87EB8"/>
    <w:rsid w:val="00E9296F"/>
    <w:rsid w:val="00E931BD"/>
    <w:rsid w:val="00EA1BF9"/>
    <w:rsid w:val="00EA6869"/>
    <w:rsid w:val="00EB1411"/>
    <w:rsid w:val="00EB3B01"/>
    <w:rsid w:val="00EB55EC"/>
    <w:rsid w:val="00EC0119"/>
    <w:rsid w:val="00EC20F6"/>
    <w:rsid w:val="00ED2469"/>
    <w:rsid w:val="00ED4C83"/>
    <w:rsid w:val="00EE327F"/>
    <w:rsid w:val="00EE4C52"/>
    <w:rsid w:val="00EF05EA"/>
    <w:rsid w:val="00EF2E12"/>
    <w:rsid w:val="00EF56AF"/>
    <w:rsid w:val="00F000A1"/>
    <w:rsid w:val="00F0217F"/>
    <w:rsid w:val="00F1017F"/>
    <w:rsid w:val="00F1282C"/>
    <w:rsid w:val="00F1449D"/>
    <w:rsid w:val="00F15419"/>
    <w:rsid w:val="00F15B2A"/>
    <w:rsid w:val="00F23E08"/>
    <w:rsid w:val="00F27892"/>
    <w:rsid w:val="00F322DB"/>
    <w:rsid w:val="00F35AB1"/>
    <w:rsid w:val="00F42606"/>
    <w:rsid w:val="00F426A7"/>
    <w:rsid w:val="00F42738"/>
    <w:rsid w:val="00F45120"/>
    <w:rsid w:val="00F45941"/>
    <w:rsid w:val="00F46CE5"/>
    <w:rsid w:val="00F53D16"/>
    <w:rsid w:val="00F53F4F"/>
    <w:rsid w:val="00F55999"/>
    <w:rsid w:val="00F6286A"/>
    <w:rsid w:val="00F65444"/>
    <w:rsid w:val="00F70184"/>
    <w:rsid w:val="00F71D54"/>
    <w:rsid w:val="00F74487"/>
    <w:rsid w:val="00F7653B"/>
    <w:rsid w:val="00F77107"/>
    <w:rsid w:val="00F86CE8"/>
    <w:rsid w:val="00F93083"/>
    <w:rsid w:val="00F97BC8"/>
    <w:rsid w:val="00FA1B4A"/>
    <w:rsid w:val="00FA7076"/>
    <w:rsid w:val="00FB257D"/>
    <w:rsid w:val="00FB262A"/>
    <w:rsid w:val="00FC22A7"/>
    <w:rsid w:val="00FC33A8"/>
    <w:rsid w:val="00FC3526"/>
    <w:rsid w:val="00FC75F8"/>
    <w:rsid w:val="00FD0487"/>
    <w:rsid w:val="00FD5ACF"/>
    <w:rsid w:val="00FD76DF"/>
    <w:rsid w:val="00FE0DB6"/>
    <w:rsid w:val="00FE1801"/>
    <w:rsid w:val="00FF0009"/>
    <w:rsid w:val="00FF179E"/>
    <w:rsid w:val="00FF234F"/>
    <w:rsid w:val="00F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C3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84B7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B827A2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B827A2"/>
    <w:rPr>
      <w:rFonts w:ascii="Calibri" w:hAnsi="Calibri" w:cs="Calibri"/>
      <w:i/>
      <w:iCs/>
      <w:sz w:val="24"/>
      <w:szCs w:val="24"/>
    </w:rPr>
  </w:style>
  <w:style w:type="paragraph" w:customStyle="1" w:styleId="ConsPlusNormal">
    <w:name w:val="ConsPlusNormal"/>
    <w:rsid w:val="00D9585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0E3AE8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02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75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207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">
    <w:name w:val="Абзац списка2"/>
    <w:basedOn w:val="a"/>
    <w:rsid w:val="00DB1F55"/>
    <w:pPr>
      <w:ind w:left="720"/>
    </w:pPr>
    <w:rPr>
      <w:rFonts w:cs="Times New Roman"/>
    </w:rPr>
  </w:style>
  <w:style w:type="paragraph" w:styleId="a6">
    <w:name w:val="No Spacing"/>
    <w:uiPriority w:val="1"/>
    <w:qFormat/>
    <w:rsid w:val="00DB1F55"/>
    <w:rPr>
      <w:rFonts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DB1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DB1F55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DB1F55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DB1F55"/>
    <w:rPr>
      <w:b/>
      <w:color w:val="000080"/>
    </w:rPr>
  </w:style>
  <w:style w:type="paragraph" w:customStyle="1" w:styleId="ConsPlusNonformat">
    <w:name w:val="ConsPlusNonformat"/>
    <w:rsid w:val="00DB1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semiHidden/>
    <w:unhideWhenUsed/>
    <w:rsid w:val="007B49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B4922"/>
    <w:rPr>
      <w:rFonts w:cs="Times New Roman"/>
    </w:rPr>
  </w:style>
  <w:style w:type="paragraph" w:styleId="af">
    <w:name w:val="footer"/>
    <w:basedOn w:val="a"/>
    <w:link w:val="af0"/>
    <w:uiPriority w:val="99"/>
    <w:semiHidden/>
    <w:unhideWhenUsed/>
    <w:rsid w:val="007B49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7B4922"/>
    <w:rPr>
      <w:rFonts w:cs="Times New Roman"/>
    </w:rPr>
  </w:style>
  <w:style w:type="character" w:customStyle="1" w:styleId="postbody1">
    <w:name w:val="postbody1"/>
    <w:basedOn w:val="a0"/>
    <w:rsid w:val="00F1449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D56EB5"/>
    <w:pPr>
      <w:suppressAutoHyphens/>
      <w:ind w:left="720"/>
    </w:pPr>
    <w:rPr>
      <w:kern w:val="1"/>
      <w:lang w:eastAsia="hi-IN" w:bidi="hi-IN"/>
    </w:rPr>
  </w:style>
  <w:style w:type="character" w:customStyle="1" w:styleId="81">
    <w:name w:val="Основной текст + 81"/>
    <w:aliases w:val="5 pt6"/>
    <w:uiPriority w:val="99"/>
    <w:rsid w:val="0086752D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Абзац списка1"/>
    <w:basedOn w:val="a"/>
    <w:rsid w:val="00802027"/>
    <w:pPr>
      <w:suppressAutoHyphens/>
      <w:ind w:left="720"/>
    </w:pPr>
    <w:rPr>
      <w:kern w:val="1"/>
      <w:lang w:eastAsia="hi-IN" w:bidi="hi-IN"/>
    </w:rPr>
  </w:style>
  <w:style w:type="table" w:customStyle="1" w:styleId="11">
    <w:name w:val="Светлая заливка1"/>
    <w:basedOn w:val="a1"/>
    <w:uiPriority w:val="60"/>
    <w:rsid w:val="006306C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1">
    <w:name w:val="Table Grid"/>
    <w:basedOn w:val="a1"/>
    <w:locked/>
    <w:rsid w:val="006306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D444DE"/>
    <w:pPr>
      <w:suppressAutoHyphens/>
      <w:ind w:left="720"/>
    </w:pPr>
    <w:rPr>
      <w:kern w:val="1"/>
      <w:lang w:eastAsia="hi-IN" w:bidi="hi-IN"/>
    </w:rPr>
  </w:style>
  <w:style w:type="character" w:customStyle="1" w:styleId="ListLabel1">
    <w:name w:val="ListLabel 1"/>
    <w:rsid w:val="00793E24"/>
    <w:rPr>
      <w:rFonts w:cs="Times New Roman"/>
    </w:rPr>
  </w:style>
  <w:style w:type="paragraph" w:customStyle="1" w:styleId="ConsPlusTitle">
    <w:name w:val="ConsPlusTitle"/>
    <w:rsid w:val="00793E2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">
    <w:name w:val="S_рисунок"/>
    <w:basedOn w:val="a"/>
    <w:autoRedefine/>
    <w:locked/>
    <w:rsid w:val="00793E24"/>
    <w:pPr>
      <w:spacing w:after="0" w:line="36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2">
    <w:name w:val="Hyperlink"/>
    <w:basedOn w:val="a0"/>
    <w:uiPriority w:val="99"/>
    <w:rsid w:val="00793E24"/>
    <w:rPr>
      <w:color w:val="0000FF"/>
      <w:u w:val="single"/>
    </w:rPr>
  </w:style>
  <w:style w:type="paragraph" w:styleId="af3">
    <w:name w:val="Document Map"/>
    <w:basedOn w:val="a"/>
    <w:link w:val="af4"/>
    <w:uiPriority w:val="99"/>
    <w:semiHidden/>
    <w:unhideWhenUsed/>
    <w:rsid w:val="00827F67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827F6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B84B71"/>
    <w:rPr>
      <w:rFonts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B84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ABCF-B943-4E6E-9DFC-AC2D3ABC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6030</Words>
  <Characters>34377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Экономический отдел</Company>
  <LinksUpToDate>false</LinksUpToDate>
  <CharactersWithSpaces>40327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user2</dc:creator>
  <cp:lastModifiedBy>21</cp:lastModifiedBy>
  <cp:revision>6</cp:revision>
  <cp:lastPrinted>2018-10-24T05:14:00Z</cp:lastPrinted>
  <dcterms:created xsi:type="dcterms:W3CDTF">2020-02-26T07:40:00Z</dcterms:created>
  <dcterms:modified xsi:type="dcterms:W3CDTF">2020-02-26T07:44:00Z</dcterms:modified>
</cp:coreProperties>
</file>