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6F" w:rsidRPr="00DB046F" w:rsidRDefault="00DB046F" w:rsidP="00DB046F">
      <w:pPr>
        <w:spacing w:after="0" w:line="467" w:lineRule="atLeast"/>
        <w:ind w:left="-1418"/>
        <w:jc w:val="center"/>
        <w:outlineLvl w:val="0"/>
        <w:rPr>
          <w:rFonts w:ascii="Nobile" w:eastAsia="Times New Roman" w:hAnsi="Nobile" w:cs="Times New Roman"/>
          <w:color w:val="777777"/>
          <w:sz w:val="16"/>
          <w:szCs w:val="16"/>
        </w:rPr>
      </w:pPr>
      <w:r w:rsidRPr="00DB046F">
        <w:rPr>
          <w:rFonts w:ascii="Maven Pro" w:eastAsia="Times New Roman" w:hAnsi="Maven Pro" w:cs="Times New Roman"/>
          <w:color w:val="666666"/>
          <w:kern w:val="36"/>
          <w:sz w:val="47"/>
          <w:szCs w:val="47"/>
        </w:rPr>
        <w:fldChar w:fldCharType="begin"/>
      </w:r>
      <w:r w:rsidRPr="00DB046F">
        <w:rPr>
          <w:rFonts w:ascii="Maven Pro" w:eastAsia="Times New Roman" w:hAnsi="Maven Pro" w:cs="Times New Roman"/>
          <w:color w:val="666666"/>
          <w:kern w:val="36"/>
          <w:sz w:val="47"/>
          <w:szCs w:val="47"/>
        </w:rPr>
        <w:instrText xml:space="preserve"> HYPERLINK "http://www.mcgp.by/index.php/news/227-vse-o-nasvae-sostav-nasvaya-i-ego-posledstviya" </w:instrText>
      </w:r>
      <w:r w:rsidRPr="00DB046F">
        <w:rPr>
          <w:rFonts w:ascii="Maven Pro" w:eastAsia="Times New Roman" w:hAnsi="Maven Pro" w:cs="Times New Roman"/>
          <w:color w:val="666666"/>
          <w:kern w:val="36"/>
          <w:sz w:val="47"/>
          <w:szCs w:val="47"/>
        </w:rPr>
        <w:fldChar w:fldCharType="separate"/>
      </w:r>
      <w:r w:rsidRPr="00DB046F">
        <w:rPr>
          <w:rFonts w:ascii="Maven Pro" w:eastAsia="Times New Roman" w:hAnsi="Maven Pro" w:cs="Times New Roman"/>
          <w:color w:val="555555"/>
          <w:kern w:val="36"/>
          <w:sz w:val="47"/>
        </w:rPr>
        <w:t xml:space="preserve"> СОСТАВ НАСВАЯ И ЕГО </w:t>
      </w:r>
      <w:r w:rsidRPr="00DB046F">
        <w:rPr>
          <w:rFonts w:ascii="Maven Pro" w:eastAsia="Times New Roman" w:hAnsi="Maven Pro" w:cs="Times New Roman"/>
          <w:color w:val="555555"/>
          <w:kern w:val="36"/>
          <w:sz w:val="48"/>
          <w:szCs w:val="48"/>
        </w:rPr>
        <w:t>П</w:t>
      </w:r>
      <w:r>
        <w:rPr>
          <w:rFonts w:ascii="Maven Pro" w:eastAsia="Times New Roman" w:hAnsi="Maven Pro" w:cs="Times New Roman"/>
          <w:color w:val="555555"/>
          <w:kern w:val="36"/>
          <w:sz w:val="48"/>
          <w:szCs w:val="48"/>
        </w:rPr>
        <w:t>ОСЕДСТВИЯ</w:t>
      </w:r>
      <w:r>
        <w:rPr>
          <w:rFonts w:ascii="Nobile" w:eastAsia="Times New Roman" w:hAnsi="Nobile" w:cs="Times New Roman"/>
          <w:noProof/>
          <w:color w:val="777777"/>
          <w:sz w:val="16"/>
          <w:szCs w:val="16"/>
        </w:rPr>
        <w:drawing>
          <wp:inline distT="0" distB="0" distL="0" distR="0">
            <wp:extent cx="7007825" cy="8040130"/>
            <wp:effectExtent l="19050" t="0" r="2575" b="0"/>
            <wp:docPr id="2" name="Рисунок 1" descr="http://www.mcgp.by/images/nnews/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gp.by/images/nnews/n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268" cy="804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46F">
        <w:rPr>
          <w:rFonts w:ascii="Maven Pro" w:eastAsia="Times New Roman" w:hAnsi="Maven Pro" w:cs="Times New Roman"/>
          <w:color w:val="666666"/>
          <w:kern w:val="36"/>
          <w:sz w:val="47"/>
          <w:szCs w:val="47"/>
        </w:rPr>
        <w:fldChar w:fldCharType="end"/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16"/>
          <w:szCs w:val="16"/>
        </w:rPr>
      </w:pPr>
      <w:r w:rsidRPr="00DB046F">
        <w:rPr>
          <w:rFonts w:ascii="Nobile" w:eastAsia="Times New Roman" w:hAnsi="Nobile" w:cs="Times New Roman"/>
          <w:color w:val="777777"/>
          <w:sz w:val="16"/>
          <w:szCs w:val="16"/>
        </w:rPr>
        <w:t> 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proofErr w:type="spellStart"/>
      <w:r w:rsidRPr="00DB046F">
        <w:rPr>
          <w:rFonts w:ascii="Nobile" w:eastAsia="Times New Roman" w:hAnsi="Nobile" w:cs="Times New Roman"/>
          <w:b/>
          <w:bCs/>
          <w:color w:val="777777"/>
          <w:sz w:val="28"/>
          <w:szCs w:val="28"/>
        </w:rPr>
        <w:lastRenderedPageBreak/>
        <w:t>Насваем</w:t>
      </w:r>
      <w:proofErr w:type="spellEnd"/>
      <w:r w:rsidRPr="00DB046F">
        <w:rPr>
          <w:rFonts w:ascii="Nobile" w:eastAsia="Times New Roman" w:hAnsi="Nobile" w:cs="Times New Roman"/>
          <w:color w:val="777777"/>
          <w:sz w:val="28"/>
          <w:szCs w:val="28"/>
        </w:rPr>
        <w:t> </w:t>
      </w: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называется жевательный табак, который пришел к нам из стран центральной Азии. В настоящее время он приобрел популярность среди школьников, так как приобрести его просто – он продается на рынках, а по стоимости он дешевле сигарет. Его широкое распространение среди подростков не может не вызывать беспокойство, поскольку </w:t>
      </w:r>
      <w:proofErr w:type="spellStart"/>
      <w:r w:rsidRPr="00DB046F">
        <w:rPr>
          <w:rFonts w:ascii="Nobile" w:eastAsia="Times New Roman" w:hAnsi="Nobile" w:cs="Times New Roman"/>
          <w:b/>
          <w:bCs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 является наркотическим веществом и оказывает губительное действие на организм.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b/>
          <w:bCs/>
          <w:color w:val="777777"/>
          <w:sz w:val="28"/>
          <w:szCs w:val="28"/>
        </w:rPr>
        <w:t>                                 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center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b/>
          <w:bCs/>
          <w:color w:val="777777"/>
          <w:sz w:val="28"/>
          <w:szCs w:val="28"/>
        </w:rPr>
        <w:t>КАК ДЕЙСТВУЕТ И ПОСЛЕДСТВИЯ УПОТРЕБЛЕНИЯ НАСВАЯ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Существует статистика, которая указывает на то, что при употреблении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риск возникновения раковых заболеваний полости рта увеличивается во много раз, также его побочным эффектом считается мужское бесплодие. Специалисты медики из Средней Азии установили такую закономерность, что впервые обнаруженная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онкопатология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была диагностирована у 80% пациентов, которые употребляли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. Эта проблема оказалась настолько серьезной, что уже поднялась на государственный уровень.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Действие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происходит сразу, как только его помещают под губу или язык. Иногда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закладывают в нос для получения пролонгированного эффекта. Сомнительное удовольствие при этом продолжается недолго – около пяти минут. Затем может наступить тошнота, головокружение, помутнение в глазах, диарея, ощущение покалывания в руках и ногах. У некоторых даже появляются волдыри на губах. При употреблении жевательного табака человек постоянно страдает от воспаления десен – пародонтоза, который приводит к полной потере зубов. У него нередко возникают простудные заболевания и инфекционные болезни, так как происходит снижение иммунитета.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color w:val="777777"/>
          <w:sz w:val="28"/>
          <w:szCs w:val="28"/>
        </w:rPr>
        <w:t> 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b/>
          <w:bCs/>
          <w:i/>
          <w:iCs/>
          <w:color w:val="555555"/>
          <w:sz w:val="28"/>
          <w:szCs w:val="28"/>
        </w:rPr>
        <w:t xml:space="preserve">Что такое </w:t>
      </w:r>
      <w:proofErr w:type="spellStart"/>
      <w:r w:rsidRPr="00DB046F">
        <w:rPr>
          <w:rFonts w:ascii="Nobile" w:eastAsia="Times New Roman" w:hAnsi="Nobile" w:cs="Times New Roman"/>
          <w:b/>
          <w:bCs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b/>
          <w:bCs/>
          <w:i/>
          <w:iCs/>
          <w:color w:val="555555"/>
          <w:sz w:val="28"/>
          <w:szCs w:val="28"/>
        </w:rPr>
        <w:t>?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Название этого вещества, по-видимому, связано с тем, что раньше для его изготовления применяли растение нас. Сейчас основным компонентом являются махорка или табак. Добавляют в смесь также гашеную известь, золу различных растений, верблюжий кизяк или куриный помет, иногда масло. Некоторые источники сообщают о добавлении в состав сухофруктов и приправ.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По другим данным, "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насваем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" считается табачная пыль, смешанная с клеем, известью, водой или растительным маслом, скатанная в шарики.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lastRenderedPageBreak/>
        <w:t xml:space="preserve">Фабрично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не изготавливается. Его производство организуется в домашних условиях (где же вы еще сможете найти такое изобилие верблюжьего кизяка или куриного помета).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Употребляют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довольно простым способом, шарик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кладут под нижнюю или верхнюю губы, некоторые люди закладывают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в нос, чтобы вызвать более длительный эффект. Те, кто употребляет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, называют это "кинуть, закидывать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". Категорически нельзя проглатывать слюну или шарик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, так как он очень вреден для желудка.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Экспертиза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дала ужасающие результаты! Состав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оказался следующий: свинец, кадмий, мышьяк, ртуть,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гексахлорциклогексан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,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дихлордефенилтрихлорметилметан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(ДДТ) и его метаболиты.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Свинец и мышьяк – это яды, кадмий – это один из самых токсичных металлов, ДДТ буквально обжигает слизистые, что может привести к гастриту и язве.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b/>
          <w:bCs/>
          <w:i/>
          <w:iCs/>
          <w:color w:val="555555"/>
          <w:sz w:val="28"/>
          <w:szCs w:val="28"/>
        </w:rPr>
        <w:t xml:space="preserve">Последствия потребления </w:t>
      </w:r>
      <w:proofErr w:type="spellStart"/>
      <w:r w:rsidRPr="00DB046F">
        <w:rPr>
          <w:rFonts w:ascii="Nobile" w:eastAsia="Times New Roman" w:hAnsi="Nobile" w:cs="Times New Roman"/>
          <w:b/>
          <w:bCs/>
          <w:i/>
          <w:iCs/>
          <w:color w:val="555555"/>
          <w:sz w:val="28"/>
          <w:szCs w:val="28"/>
        </w:rPr>
        <w:t>насвая</w:t>
      </w:r>
      <w:proofErr w:type="spellEnd"/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1. По данным узбекских онкологов, 80% случаев рака языка, губы и других органов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полости рта, а также гортани были связаны с потреблением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2. Поскольку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содержит экскременты животных, то, потребляя его, чрезвычайно легко заразиться разнообразными кишечными инфекциями и паразитарными заболеваниями, включая вирусный гепатит.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3. Садоводы знают, что будет с растением, если его полить неразбавленным раствором куриного помета: оно "сгорит". Врачи подтверждают: то же самое происходит в организме человека: страдают в первую очередь слизистая рта и желудочно-кишечный тракт. Длительный прием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может привести к язве желудка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4. Поскольку основным действующим веществом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является табак, развивается та же никотиновая зависимость. Специалисты из Кыргызстана, где потребление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распространено давно, высказывают мнение, что эта форма табака более вредна, чем курение сигарет, т.к. человек получает большую дозу никотина, особенно в связи с воздействием извести на слизистую оболочку ротовой полости.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вызывает сильную наркотическую зависимость.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5. Казахстанские наркологи считают, что в некоторые порции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могут добавляться иные наркотические вещества, помимо табака. Таким образом, у потребителей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может развиться не только никотиновая зависимость, но также и зависимость от других химических веществ.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lastRenderedPageBreak/>
        <w:t xml:space="preserve">6.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можно отнести к числу психотропных веществ. Его употребление подростками отражается на их психическом развитии - снижается восприятие и ухудшается память, дети становятся неуравновешенными. Потребители сообщают о проблемах с памятью, постоянном состоянии растерянности. Следствиями употребления становятся изменение личности подростка, нарушение его психики.</w:t>
      </w:r>
    </w:p>
    <w:p w:rsidR="00DB046F" w:rsidRPr="00DB046F" w:rsidRDefault="00DB046F" w:rsidP="00DB046F">
      <w:pPr>
        <w:shd w:val="clear" w:color="auto" w:fill="F7F7F9"/>
        <w:spacing w:before="195" w:after="195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7. У детей употребление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насвая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очень быстро переходит в привычку, становится нормой. Вскоре подростку хочется уже более сильных ощущений. А если подросток покупает для себя </w:t>
      </w:r>
      <w:proofErr w:type="spellStart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насвай</w:t>
      </w:r>
      <w:proofErr w:type="spellEnd"/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 xml:space="preserve"> с такой же легкостью, как жевательную резинку, то нет никакой гарантии, что в ближайшем будущем он не попробует сильные наркотики.</w:t>
      </w:r>
    </w:p>
    <w:p w:rsidR="00DB046F" w:rsidRPr="00DB046F" w:rsidRDefault="00DB046F" w:rsidP="00DB046F">
      <w:pPr>
        <w:shd w:val="clear" w:color="auto" w:fill="F7F7F9"/>
        <w:spacing w:before="195" w:after="0" w:line="240" w:lineRule="auto"/>
        <w:jc w:val="both"/>
        <w:rPr>
          <w:rFonts w:ascii="Nobile" w:eastAsia="Times New Roman" w:hAnsi="Nobile" w:cs="Times New Roman"/>
          <w:color w:val="777777"/>
          <w:sz w:val="28"/>
          <w:szCs w:val="28"/>
        </w:rPr>
      </w:pPr>
      <w:r w:rsidRPr="00DB046F">
        <w:rPr>
          <w:rFonts w:ascii="Nobile" w:eastAsia="Times New Roman" w:hAnsi="Nobile" w:cs="Times New Roman"/>
          <w:i/>
          <w:iCs/>
          <w:color w:val="555555"/>
          <w:sz w:val="28"/>
          <w:szCs w:val="28"/>
        </w:rPr>
        <w:t>8. Потребители сообщают о разрушении зубов.</w:t>
      </w:r>
    </w:p>
    <w:p w:rsidR="00B10505" w:rsidRDefault="00B10505"/>
    <w:sectPr w:rsidR="00B1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ve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bi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B046F"/>
    <w:rsid w:val="00B10505"/>
    <w:rsid w:val="00DB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B0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046F"/>
    <w:rPr>
      <w:b/>
      <w:bCs/>
    </w:rPr>
  </w:style>
  <w:style w:type="character" w:styleId="a6">
    <w:name w:val="Emphasis"/>
    <w:basedOn w:val="a0"/>
    <w:uiPriority w:val="20"/>
    <w:qFormat/>
    <w:rsid w:val="00DB046F"/>
    <w:rPr>
      <w:i/>
      <w:iCs/>
    </w:rPr>
  </w:style>
  <w:style w:type="paragraph" w:customStyle="1" w:styleId="c2">
    <w:name w:val="c2"/>
    <w:basedOn w:val="a"/>
    <w:rsid w:val="00D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6">
    <w:name w:val="c2c6"/>
    <w:basedOn w:val="a"/>
    <w:rsid w:val="00DB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2020-10-05T08:22:00Z</dcterms:created>
  <dcterms:modified xsi:type="dcterms:W3CDTF">2020-10-05T08:27:00Z</dcterms:modified>
</cp:coreProperties>
</file>