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C9" w:rsidRPr="009900C9" w:rsidRDefault="00621276" w:rsidP="00520375">
      <w:pPr>
        <w:rPr>
          <w:rFonts w:cs="Times New Roman"/>
          <w:color w:val="auto"/>
          <w:sz w:val="20"/>
          <w:szCs w:val="20"/>
          <w:lang w:val="ru-RU" w:eastAsia="ar-SA"/>
        </w:rPr>
      </w:pPr>
      <w:r w:rsidRPr="00621276">
        <w:rPr>
          <w:b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95pt;margin-top:12.3pt;width:159.5pt;height:148.35pt;z-index:251657216;mso-wrap-distance-left:9.05pt;mso-wrap-distance-right:9.05pt" stroked="f">
            <v:fill color2="black"/>
            <v:textbox style="mso-next-textbox:#_x0000_s1026" inset="0,0,0,0">
              <w:txbxContent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lang w:val="ru-RU" w:eastAsia="ar-SA"/>
                    </w:rPr>
                  </w:pPr>
                  <w:r>
                    <w:rPr>
                      <w:rFonts w:cs="Times New Roman"/>
                      <w:color w:val="auto"/>
                      <w:lang w:val="ru-RU" w:eastAsia="ar-SA"/>
                    </w:rPr>
                    <w:t>РОССИЙСКАЯ ФЕДЕРАЦИЯ</w:t>
                  </w:r>
                </w:p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lang w:val="ru-RU" w:eastAsia="ar-SA"/>
                    </w:rPr>
                  </w:pPr>
                  <w:r>
                    <w:rPr>
                      <w:rFonts w:cs="Times New Roman"/>
                      <w:color w:val="auto"/>
                      <w:lang w:val="ru-RU" w:eastAsia="ar-SA"/>
                    </w:rPr>
                    <w:t>РЕСПУБЛИКА АЛТАЙ</w:t>
                  </w:r>
                </w:p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lang w:val="ru-RU" w:eastAsia="ar-SA"/>
                    </w:rPr>
                  </w:pPr>
                  <w:r>
                    <w:rPr>
                      <w:rFonts w:cs="Times New Roman"/>
                      <w:color w:val="auto"/>
                      <w:lang w:val="ru-RU" w:eastAsia="ar-SA"/>
                    </w:rPr>
                    <w:t>ШЕБАЛИНСКИЙ РАЙОН</w:t>
                  </w:r>
                </w:p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lang w:val="ru-RU" w:eastAsia="ar-SA"/>
                    </w:rPr>
                  </w:pPr>
                  <w:r>
                    <w:rPr>
                      <w:rFonts w:cs="Times New Roman"/>
                      <w:color w:val="auto"/>
                      <w:lang w:val="ru-RU" w:eastAsia="ar-SA"/>
                    </w:rPr>
                    <w:t>Совет депутатов</w:t>
                  </w:r>
                </w:p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lang w:val="ru-RU" w:eastAsia="ar-SA"/>
                    </w:rPr>
                  </w:pPr>
                  <w:r>
                    <w:rPr>
                      <w:rFonts w:cs="Times New Roman"/>
                      <w:color w:val="auto"/>
                      <w:lang w:val="ru-RU" w:eastAsia="ar-SA"/>
                    </w:rPr>
                    <w:t>муниципального образования</w:t>
                  </w:r>
                </w:p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lang w:val="ru-RU" w:eastAsia="ar-SA"/>
                    </w:rPr>
                  </w:pPr>
                  <w:r>
                    <w:rPr>
                      <w:rFonts w:cs="Times New Roman"/>
                      <w:color w:val="auto"/>
                      <w:lang w:val="ru-RU" w:eastAsia="ar-SA"/>
                    </w:rPr>
                    <w:t xml:space="preserve"> Шебалинское сельское поселение</w:t>
                  </w:r>
                </w:p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 w:eastAsia="ar-SA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 w:eastAsia="ar-SA"/>
                    </w:rPr>
                    <w:t xml:space="preserve">с. Шебалино, ул. </w:t>
                  </w:r>
                  <w:proofErr w:type="gramStart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 w:eastAsia="ar-SA"/>
                    </w:rPr>
                    <w:t>Советская</w:t>
                  </w:r>
                  <w:proofErr w:type="gramEnd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 w:eastAsia="ar-SA"/>
                    </w:rPr>
                    <w:t>, 44</w:t>
                  </w:r>
                </w:p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 w:eastAsia="ar-SA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 w:eastAsia="ar-SA"/>
                    </w:rPr>
                    <w:t>Тел. (8 388 49) 22-3-73</w:t>
                  </w:r>
                </w:p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 w:eastAsia="ar-SA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 w:eastAsia="ar-SA"/>
                    </w:rPr>
                    <w:t>Факс (8 388 49) 22-5-32</w:t>
                  </w:r>
                </w:p>
              </w:txbxContent>
            </v:textbox>
          </v:shape>
        </w:pict>
      </w:r>
      <w:r w:rsidRPr="00621276">
        <w:rPr>
          <w:b/>
          <w:noProof/>
          <w:sz w:val="28"/>
          <w:szCs w:val="28"/>
          <w:lang w:val="ru-RU" w:eastAsia="ru-RU"/>
        </w:rPr>
        <w:pict>
          <v:shape id="_x0000_s1027" type="#_x0000_t202" style="position:absolute;margin-left:325.95pt;margin-top:12.3pt;width:163.45pt;height:103.35pt;z-index:251658240;mso-wrap-distance-left:9.05pt;mso-wrap-distance-right:9.05pt" stroked="f">
            <v:fill color2="black"/>
            <v:textbox style="mso-next-textbox:#_x0000_s1027" inset="0,0,0,0">
              <w:txbxContent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lang w:val="ru-RU" w:eastAsia="ar-SA"/>
                    </w:rPr>
                  </w:pPr>
                  <w:r>
                    <w:rPr>
                      <w:rFonts w:cs="Times New Roman"/>
                      <w:color w:val="auto"/>
                      <w:lang w:val="ru-RU" w:eastAsia="ar-SA"/>
                    </w:rPr>
                    <w:t>РОССИЯ ФЕДЕРАЦИЯЗЫ</w:t>
                  </w:r>
                </w:p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lang w:val="ru-RU" w:eastAsia="ar-SA"/>
                    </w:rPr>
                  </w:pPr>
                  <w:r>
                    <w:rPr>
                      <w:rFonts w:cs="Times New Roman"/>
                      <w:color w:val="auto"/>
                      <w:lang w:val="ru-RU" w:eastAsia="ar-SA"/>
                    </w:rPr>
                    <w:t>АЛТАЙ РЕСПУБЛИКА</w:t>
                  </w:r>
                </w:p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lang w:val="ru-RU" w:eastAsia="ar-SA"/>
                    </w:rPr>
                  </w:pPr>
                  <w:r>
                    <w:rPr>
                      <w:rFonts w:cs="Times New Roman"/>
                      <w:color w:val="auto"/>
                      <w:lang w:val="ru-RU" w:eastAsia="ar-SA"/>
                    </w:rPr>
                    <w:t>ШАБАЛИН АЙМАК</w:t>
                  </w:r>
                </w:p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lang w:val="ru-RU" w:eastAsia="ar-SA"/>
                    </w:rPr>
                  </w:pPr>
                  <w:r>
                    <w:rPr>
                      <w:rFonts w:cs="Times New Roman"/>
                      <w:color w:val="auto"/>
                      <w:lang w:val="ru-RU" w:eastAsia="ar-SA"/>
                    </w:rPr>
                    <w:t xml:space="preserve">Шабалин </w:t>
                  </w:r>
                  <w:proofErr w:type="gramStart"/>
                  <w:r>
                    <w:rPr>
                      <w:rFonts w:cs="Times New Roman"/>
                      <w:color w:val="auto"/>
                      <w:lang w:eastAsia="ar-SA"/>
                    </w:rPr>
                    <w:t>j</w:t>
                  </w:r>
                  <w:proofErr w:type="gramEnd"/>
                  <w:r>
                    <w:rPr>
                      <w:rFonts w:cs="Times New Roman"/>
                      <w:color w:val="auto"/>
                      <w:lang w:val="ru-RU" w:eastAsia="ar-SA"/>
                    </w:rPr>
                    <w:t xml:space="preserve">урт поселение </w:t>
                  </w:r>
                </w:p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lang w:val="ru-RU" w:eastAsia="ar-SA"/>
                    </w:rPr>
                  </w:pPr>
                  <w:r>
                    <w:rPr>
                      <w:rFonts w:cs="Times New Roman"/>
                      <w:color w:val="auto"/>
                      <w:lang w:val="ru-RU" w:eastAsia="ar-SA"/>
                    </w:rPr>
                    <w:t xml:space="preserve">муниципал </w:t>
                  </w:r>
                  <w:proofErr w:type="spellStart"/>
                  <w:r>
                    <w:rPr>
                      <w:rFonts w:cs="Times New Roman"/>
                      <w:color w:val="auto"/>
                      <w:lang w:val="ru-RU" w:eastAsia="ar-SA"/>
                    </w:rPr>
                    <w:t>т</w:t>
                  </w:r>
                  <w:r w:rsidR="002E5821">
                    <w:rPr>
                      <w:rFonts w:cs="Times New Roman"/>
                      <w:color w:val="auto"/>
                      <w:lang w:val="ru-RU" w:eastAsia="ar-SA"/>
                    </w:rPr>
                    <w:t>о</w:t>
                  </w:r>
                  <w:r>
                    <w:rPr>
                      <w:rFonts w:cs="Times New Roman"/>
                      <w:color w:val="auto"/>
                      <w:lang w:val="ru-RU" w:eastAsia="ar-SA"/>
                    </w:rPr>
                    <w:t>з</w:t>
                  </w:r>
                  <w:r w:rsidR="002E5821">
                    <w:rPr>
                      <w:rFonts w:cs="Times New Roman"/>
                      <w:color w:val="auto"/>
                      <w:lang w:val="ru-RU" w:eastAsia="ar-SA"/>
                    </w:rPr>
                    <w:t>о</w:t>
                  </w:r>
                  <w:r>
                    <w:rPr>
                      <w:rFonts w:cs="Times New Roman"/>
                      <w:color w:val="auto"/>
                      <w:lang w:val="ru-RU" w:eastAsia="ar-SA"/>
                    </w:rPr>
                    <w:t>лм</w:t>
                  </w:r>
                  <w:r w:rsidR="002E5821">
                    <w:rPr>
                      <w:rFonts w:cs="Times New Roman"/>
                      <w:color w:val="auto"/>
                      <w:lang w:val="ru-RU" w:eastAsia="ar-SA"/>
                    </w:rPr>
                    <w:t>о</w:t>
                  </w:r>
                  <w:r>
                    <w:rPr>
                      <w:rFonts w:cs="Times New Roman"/>
                      <w:color w:val="auto"/>
                      <w:lang w:val="ru-RU" w:eastAsia="ar-SA"/>
                    </w:rPr>
                    <w:t>нин</w:t>
                  </w:r>
                  <w:proofErr w:type="spellEnd"/>
                  <w:r>
                    <w:rPr>
                      <w:rFonts w:cs="Times New Roman"/>
                      <w:color w:val="auto"/>
                      <w:lang w:val="ru-RU" w:eastAsia="ar-SA"/>
                    </w:rPr>
                    <w:t xml:space="preserve"> </w:t>
                  </w:r>
                </w:p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lang w:val="ru-RU" w:eastAsia="ar-SA"/>
                    </w:rPr>
                  </w:pPr>
                  <w:proofErr w:type="spellStart"/>
                  <w:r>
                    <w:rPr>
                      <w:rFonts w:cs="Times New Roman"/>
                      <w:color w:val="auto"/>
                      <w:lang w:val="ru-RU" w:eastAsia="ar-SA"/>
                    </w:rPr>
                    <w:t>депутаттар</w:t>
                  </w:r>
                  <w:proofErr w:type="spellEnd"/>
                  <w:r>
                    <w:rPr>
                      <w:rFonts w:cs="Times New Roman"/>
                      <w:color w:val="auto"/>
                      <w:lang w:val="ru-RU" w:eastAsia="ar-SA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color w:val="auto"/>
                      <w:lang w:val="ru-RU" w:eastAsia="ar-SA"/>
                    </w:rPr>
                    <w:t>Соведи</w:t>
                  </w:r>
                  <w:proofErr w:type="spellEnd"/>
                </w:p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lang w:val="ru-RU" w:eastAsia="ar-SA"/>
                    </w:rPr>
                  </w:pPr>
                </w:p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lang w:val="ru-RU" w:eastAsia="ar-SA"/>
                    </w:rPr>
                  </w:pPr>
                </w:p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lang w:val="ru-RU" w:eastAsia="ar-SA"/>
                    </w:rPr>
                  </w:pPr>
                </w:p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lang w:val="ru-RU" w:eastAsia="ar-SA"/>
                    </w:rPr>
                  </w:pPr>
                </w:p>
                <w:p w:rsidR="00D60DCA" w:rsidRDefault="00D60DCA" w:rsidP="00866CC9">
                  <w:pPr>
                    <w:jc w:val="center"/>
                    <w:rPr>
                      <w:rFonts w:cs="Times New Roman"/>
                      <w:color w:val="auto"/>
                      <w:sz w:val="28"/>
                      <w:lang w:val="ru-RU" w:eastAsia="ar-SA"/>
                    </w:rPr>
                  </w:pPr>
                </w:p>
              </w:txbxContent>
            </v:textbox>
          </v:shape>
        </w:pict>
      </w:r>
    </w:p>
    <w:p w:rsidR="00866CC9" w:rsidRPr="009900C9" w:rsidRDefault="00866CC9" w:rsidP="00866CC9">
      <w:pPr>
        <w:jc w:val="center"/>
        <w:rPr>
          <w:rFonts w:cs="Times New Roman"/>
          <w:color w:val="auto"/>
          <w:sz w:val="20"/>
          <w:szCs w:val="20"/>
          <w:lang w:val="ru-RU" w:eastAsia="ar-SA"/>
        </w:rPr>
      </w:pPr>
    </w:p>
    <w:p w:rsidR="00866CC9" w:rsidRPr="009900C9" w:rsidRDefault="00866CC9" w:rsidP="00866CC9">
      <w:pPr>
        <w:jc w:val="center"/>
        <w:rPr>
          <w:rFonts w:cs="Times New Roman"/>
          <w:color w:val="auto"/>
          <w:sz w:val="20"/>
          <w:szCs w:val="20"/>
          <w:lang w:val="ru-RU" w:eastAsia="ar-SA"/>
        </w:rPr>
      </w:pPr>
    </w:p>
    <w:p w:rsidR="00866CC9" w:rsidRPr="009900C9" w:rsidRDefault="00866CC9" w:rsidP="00866CC9">
      <w:pPr>
        <w:rPr>
          <w:rFonts w:cs="Times New Roman"/>
          <w:color w:val="auto"/>
          <w:sz w:val="20"/>
          <w:szCs w:val="20"/>
          <w:lang w:val="ru-RU" w:eastAsia="ar-SA"/>
        </w:rPr>
      </w:pPr>
      <w:r w:rsidRPr="009900C9">
        <w:rPr>
          <w:rFonts w:cs="Times New Roman"/>
          <w:color w:val="auto"/>
          <w:sz w:val="20"/>
          <w:szCs w:val="20"/>
          <w:lang w:val="ru-RU" w:eastAsia="ar-SA"/>
        </w:rPr>
        <w:t xml:space="preserve">   </w:t>
      </w:r>
    </w:p>
    <w:p w:rsidR="00866CC9" w:rsidRPr="009900C9" w:rsidRDefault="00866CC9" w:rsidP="00866CC9">
      <w:pPr>
        <w:rPr>
          <w:rFonts w:cs="Times New Roman"/>
          <w:color w:val="auto"/>
          <w:sz w:val="20"/>
          <w:szCs w:val="20"/>
          <w:lang w:val="ru-RU" w:eastAsia="ar-SA"/>
        </w:rPr>
      </w:pPr>
    </w:p>
    <w:p w:rsidR="00866CC9" w:rsidRPr="009900C9" w:rsidRDefault="00866CC9" w:rsidP="00866CC9">
      <w:pPr>
        <w:rPr>
          <w:rFonts w:cs="Times New Roman"/>
          <w:color w:val="auto"/>
          <w:sz w:val="20"/>
          <w:szCs w:val="20"/>
          <w:lang w:val="ru-RU" w:eastAsia="ar-SA"/>
        </w:rPr>
      </w:pPr>
      <w:r w:rsidRPr="009900C9">
        <w:rPr>
          <w:rFonts w:cs="Times New Roman"/>
          <w:color w:val="auto"/>
          <w:sz w:val="20"/>
          <w:szCs w:val="20"/>
          <w:lang w:val="ru-RU" w:eastAsia="ar-SA"/>
        </w:rPr>
        <w:t xml:space="preserve">    </w:t>
      </w:r>
    </w:p>
    <w:p w:rsidR="00866CC9" w:rsidRPr="009900C9" w:rsidRDefault="00866CC9" w:rsidP="00866CC9">
      <w:pPr>
        <w:rPr>
          <w:rFonts w:cs="Times New Roman"/>
          <w:color w:val="auto"/>
          <w:sz w:val="20"/>
          <w:szCs w:val="20"/>
          <w:lang w:val="ru-RU" w:eastAsia="ar-SA"/>
        </w:rPr>
      </w:pPr>
      <w:r w:rsidRPr="009900C9">
        <w:rPr>
          <w:rFonts w:cs="Times New Roman"/>
          <w:color w:val="auto"/>
          <w:sz w:val="20"/>
          <w:szCs w:val="20"/>
          <w:lang w:val="ru-RU" w:eastAsia="ar-SA"/>
        </w:rPr>
        <w:t xml:space="preserve"> </w:t>
      </w:r>
    </w:p>
    <w:p w:rsidR="00866CC9" w:rsidRPr="009900C9" w:rsidRDefault="00866CC9" w:rsidP="00866CC9">
      <w:pPr>
        <w:rPr>
          <w:rFonts w:cs="Times New Roman"/>
          <w:color w:val="auto"/>
          <w:sz w:val="20"/>
          <w:szCs w:val="20"/>
          <w:lang w:val="ru-RU" w:eastAsia="ar-SA"/>
        </w:rPr>
      </w:pPr>
    </w:p>
    <w:p w:rsidR="00866CC9" w:rsidRPr="009900C9" w:rsidRDefault="00866CC9" w:rsidP="00866CC9">
      <w:pPr>
        <w:jc w:val="center"/>
        <w:rPr>
          <w:rFonts w:cs="Times New Roman"/>
          <w:color w:val="auto"/>
          <w:sz w:val="20"/>
          <w:szCs w:val="20"/>
          <w:lang w:val="ru-RU" w:eastAsia="ar-SA"/>
        </w:rPr>
      </w:pPr>
    </w:p>
    <w:p w:rsidR="00866CC9" w:rsidRPr="00972368" w:rsidRDefault="00866CC9" w:rsidP="00972368">
      <w:pPr>
        <w:jc w:val="right"/>
        <w:rPr>
          <w:rFonts w:cs="Times New Roman"/>
          <w:b/>
          <w:color w:val="auto"/>
          <w:sz w:val="28"/>
          <w:szCs w:val="28"/>
          <w:lang w:val="ru-RU" w:eastAsia="ar-SA"/>
        </w:rPr>
      </w:pPr>
      <w:r w:rsidRPr="009900C9">
        <w:rPr>
          <w:rFonts w:cs="Times New Roman"/>
          <w:color w:val="auto"/>
          <w:sz w:val="20"/>
          <w:szCs w:val="20"/>
          <w:lang w:val="ru-RU" w:eastAsia="ar-SA"/>
        </w:rPr>
        <w:t xml:space="preserve">                                                </w:t>
      </w:r>
    </w:p>
    <w:p w:rsidR="00866CC9" w:rsidRPr="009900C9" w:rsidRDefault="00866CC9" w:rsidP="00866CC9">
      <w:pPr>
        <w:jc w:val="both"/>
        <w:rPr>
          <w:rFonts w:cs="Times New Roman"/>
          <w:b/>
          <w:bCs/>
          <w:color w:val="auto"/>
          <w:sz w:val="20"/>
          <w:szCs w:val="20"/>
          <w:lang w:val="ru-RU" w:eastAsia="ar-SA"/>
        </w:rPr>
      </w:pPr>
    </w:p>
    <w:p w:rsidR="00CF7FA7" w:rsidRDefault="00CF7FA7" w:rsidP="00866CC9">
      <w:pPr>
        <w:jc w:val="both"/>
        <w:rPr>
          <w:rFonts w:cs="Times New Roman"/>
          <w:b/>
          <w:bCs/>
          <w:color w:val="auto"/>
          <w:sz w:val="20"/>
          <w:szCs w:val="20"/>
          <w:lang w:val="ru-RU" w:eastAsia="ar-SA"/>
        </w:rPr>
      </w:pPr>
    </w:p>
    <w:p w:rsidR="003544DC" w:rsidRDefault="003544DC" w:rsidP="00866CC9">
      <w:pPr>
        <w:jc w:val="both"/>
        <w:rPr>
          <w:rFonts w:cs="Times New Roman"/>
          <w:b/>
          <w:bCs/>
          <w:color w:val="auto"/>
          <w:sz w:val="20"/>
          <w:szCs w:val="20"/>
          <w:lang w:val="ru-RU" w:eastAsia="ar-SA"/>
        </w:rPr>
      </w:pPr>
    </w:p>
    <w:p w:rsidR="00CF7FA7" w:rsidRDefault="00CF7FA7" w:rsidP="00866CC9">
      <w:pPr>
        <w:jc w:val="both"/>
        <w:rPr>
          <w:rFonts w:cs="Times New Roman"/>
          <w:b/>
          <w:bCs/>
          <w:color w:val="auto"/>
          <w:sz w:val="20"/>
          <w:szCs w:val="20"/>
          <w:lang w:val="ru-RU" w:eastAsia="ar-SA"/>
        </w:rPr>
      </w:pPr>
    </w:p>
    <w:p w:rsidR="00866CC9" w:rsidRPr="00E55ADF" w:rsidRDefault="0062143B" w:rsidP="00866CC9">
      <w:pPr>
        <w:jc w:val="both"/>
        <w:rPr>
          <w:rFonts w:cs="Times New Roman"/>
          <w:color w:val="auto"/>
          <w:lang w:val="ru-RU" w:eastAsia="ar-SA"/>
        </w:rPr>
      </w:pPr>
      <w:r>
        <w:rPr>
          <w:rFonts w:cs="Times New Roman"/>
          <w:b/>
          <w:bCs/>
          <w:color w:val="auto"/>
          <w:lang w:val="ru-RU" w:eastAsia="ar-SA"/>
        </w:rPr>
        <w:t xml:space="preserve">                 </w:t>
      </w:r>
      <w:r w:rsidR="00866CC9" w:rsidRPr="00E55ADF">
        <w:rPr>
          <w:rFonts w:cs="Times New Roman"/>
          <w:b/>
          <w:bCs/>
          <w:color w:val="auto"/>
          <w:lang w:val="ru-RU" w:eastAsia="ar-SA"/>
        </w:rPr>
        <w:t>РЕШЕНИЕ</w:t>
      </w:r>
      <w:r w:rsidR="00866CC9" w:rsidRPr="00E55ADF">
        <w:rPr>
          <w:rFonts w:cs="Times New Roman"/>
          <w:color w:val="auto"/>
          <w:lang w:val="ru-RU" w:eastAsia="ar-SA"/>
        </w:rPr>
        <w:t xml:space="preserve">     </w:t>
      </w:r>
      <w:r w:rsidR="00866CC9" w:rsidRPr="00E55ADF">
        <w:rPr>
          <w:rFonts w:cs="Times New Roman"/>
          <w:color w:val="auto"/>
          <w:lang w:val="ru-RU" w:eastAsia="ar-SA"/>
        </w:rPr>
        <w:tab/>
      </w:r>
      <w:r w:rsidR="00866CC9" w:rsidRPr="00E55ADF">
        <w:rPr>
          <w:rFonts w:cs="Times New Roman"/>
          <w:color w:val="auto"/>
          <w:lang w:val="ru-RU" w:eastAsia="ar-SA"/>
        </w:rPr>
        <w:tab/>
      </w:r>
      <w:r w:rsidR="00866CC9" w:rsidRPr="00E55ADF">
        <w:rPr>
          <w:rFonts w:cs="Times New Roman"/>
          <w:color w:val="auto"/>
          <w:lang w:val="ru-RU" w:eastAsia="ar-SA"/>
        </w:rPr>
        <w:tab/>
      </w:r>
      <w:r w:rsidR="00017B02" w:rsidRPr="00E55ADF">
        <w:rPr>
          <w:rFonts w:cs="Times New Roman"/>
          <w:color w:val="auto"/>
          <w:lang w:val="ru-RU" w:eastAsia="ar-SA"/>
        </w:rPr>
        <w:t xml:space="preserve">                        </w:t>
      </w:r>
      <w:r w:rsidR="00866CC9" w:rsidRPr="00E55ADF">
        <w:rPr>
          <w:rFonts w:cs="Times New Roman"/>
          <w:color w:val="auto"/>
          <w:lang w:val="ru-RU" w:eastAsia="ar-SA"/>
        </w:rPr>
        <w:tab/>
        <w:t xml:space="preserve">            </w:t>
      </w:r>
      <w:r>
        <w:rPr>
          <w:rFonts w:cs="Times New Roman"/>
          <w:color w:val="auto"/>
          <w:lang w:val="ru-RU" w:eastAsia="ar-SA"/>
        </w:rPr>
        <w:t xml:space="preserve">       </w:t>
      </w:r>
      <w:r w:rsidR="00866CC9" w:rsidRPr="00E55ADF">
        <w:rPr>
          <w:rFonts w:cs="Times New Roman"/>
          <w:color w:val="auto"/>
          <w:lang w:val="ru-RU" w:eastAsia="ar-SA"/>
        </w:rPr>
        <w:t xml:space="preserve"> </w:t>
      </w:r>
      <w:r w:rsidR="00866CC9" w:rsidRPr="00E55ADF">
        <w:rPr>
          <w:rFonts w:cs="Times New Roman"/>
          <w:b/>
          <w:bCs/>
          <w:color w:val="auto"/>
          <w:lang w:val="ru-RU" w:eastAsia="ar-SA"/>
        </w:rPr>
        <w:t>ЧЕЧИМ</w:t>
      </w:r>
      <w:r w:rsidR="00866CC9" w:rsidRPr="00E55ADF">
        <w:rPr>
          <w:rFonts w:cs="Times New Roman"/>
          <w:color w:val="auto"/>
          <w:lang w:val="ru-RU" w:eastAsia="ar-SA"/>
        </w:rPr>
        <w:t xml:space="preserve">                    </w:t>
      </w:r>
    </w:p>
    <w:p w:rsidR="00866CC9" w:rsidRPr="00E55ADF" w:rsidRDefault="00866CC9" w:rsidP="00866CC9">
      <w:pPr>
        <w:jc w:val="center"/>
        <w:rPr>
          <w:rFonts w:cs="Times New Roman"/>
          <w:b/>
          <w:bCs/>
          <w:color w:val="auto"/>
          <w:lang w:val="ru-RU" w:eastAsia="ar-SA"/>
        </w:rPr>
      </w:pPr>
      <w:r w:rsidRPr="00E55ADF">
        <w:rPr>
          <w:rFonts w:cs="Times New Roman"/>
          <w:color w:val="auto"/>
          <w:lang w:val="ru-RU" w:eastAsia="ar-SA"/>
        </w:rPr>
        <w:t xml:space="preserve">                                                                                  </w:t>
      </w:r>
      <w:r w:rsidRPr="00E55ADF">
        <w:rPr>
          <w:rFonts w:cs="Times New Roman"/>
          <w:b/>
          <w:bCs/>
          <w:color w:val="auto"/>
          <w:lang w:val="ru-RU" w:eastAsia="ar-SA"/>
        </w:rPr>
        <w:t xml:space="preserve">                            </w:t>
      </w:r>
    </w:p>
    <w:p w:rsidR="00866CC9" w:rsidRPr="00DB2D83" w:rsidRDefault="006F2161" w:rsidP="00866CC9">
      <w:pPr>
        <w:tabs>
          <w:tab w:val="left" w:pos="4680"/>
        </w:tabs>
        <w:rPr>
          <w:rFonts w:cs="Times New Roman"/>
          <w:b/>
          <w:bCs/>
          <w:color w:val="auto"/>
          <w:sz w:val="28"/>
          <w:szCs w:val="28"/>
          <w:lang w:val="ru-RU" w:eastAsia="ar-SA"/>
        </w:rPr>
      </w:pPr>
      <w:r w:rsidRPr="0087225F">
        <w:rPr>
          <w:rFonts w:cs="Times New Roman"/>
          <w:b/>
          <w:bCs/>
          <w:i/>
          <w:color w:val="auto"/>
          <w:sz w:val="28"/>
          <w:szCs w:val="28"/>
          <w:lang w:val="ru-RU" w:eastAsia="ar-SA"/>
        </w:rPr>
        <w:t xml:space="preserve">             </w:t>
      </w:r>
      <w:r w:rsidR="00866CC9" w:rsidRPr="0087225F">
        <w:rPr>
          <w:rFonts w:cs="Times New Roman"/>
          <w:b/>
          <w:bCs/>
          <w:color w:val="auto"/>
          <w:sz w:val="28"/>
          <w:szCs w:val="28"/>
          <w:lang w:val="ru-RU" w:eastAsia="ar-SA"/>
        </w:rPr>
        <w:t>«</w:t>
      </w:r>
      <w:r w:rsidR="00A54141">
        <w:rPr>
          <w:rFonts w:cs="Times New Roman"/>
          <w:b/>
          <w:bCs/>
          <w:color w:val="auto"/>
          <w:sz w:val="28"/>
          <w:szCs w:val="28"/>
          <w:lang w:val="ru-RU" w:eastAsia="ar-SA"/>
        </w:rPr>
        <w:t>18</w:t>
      </w:r>
      <w:r w:rsidR="00866CC9" w:rsidRPr="0087225F">
        <w:rPr>
          <w:rFonts w:cs="Times New Roman"/>
          <w:b/>
          <w:bCs/>
          <w:color w:val="auto"/>
          <w:sz w:val="28"/>
          <w:szCs w:val="28"/>
          <w:lang w:val="ru-RU" w:eastAsia="ar-SA"/>
        </w:rPr>
        <w:t xml:space="preserve">» </w:t>
      </w:r>
      <w:r w:rsidR="0062143B" w:rsidRPr="0087225F">
        <w:rPr>
          <w:rFonts w:cs="Times New Roman"/>
          <w:b/>
          <w:bCs/>
          <w:color w:val="auto"/>
          <w:sz w:val="28"/>
          <w:szCs w:val="28"/>
          <w:lang w:val="ru-RU" w:eastAsia="ar-SA"/>
        </w:rPr>
        <w:t>ноября</w:t>
      </w:r>
      <w:r w:rsidR="00FC54E5">
        <w:rPr>
          <w:rFonts w:cs="Times New Roman"/>
          <w:b/>
          <w:bCs/>
          <w:color w:val="auto"/>
          <w:sz w:val="28"/>
          <w:szCs w:val="28"/>
          <w:lang w:val="ru-RU" w:eastAsia="ar-SA"/>
        </w:rPr>
        <w:t xml:space="preserve"> </w:t>
      </w:r>
      <w:r w:rsidR="00866CC9" w:rsidRPr="0087225F">
        <w:rPr>
          <w:rFonts w:cs="Times New Roman"/>
          <w:b/>
          <w:bCs/>
          <w:color w:val="auto"/>
          <w:sz w:val="28"/>
          <w:szCs w:val="28"/>
          <w:lang w:val="ru-RU" w:eastAsia="ar-SA"/>
        </w:rPr>
        <w:t>20</w:t>
      </w:r>
      <w:r w:rsidR="002202B4">
        <w:rPr>
          <w:rFonts w:cs="Times New Roman"/>
          <w:b/>
          <w:bCs/>
          <w:color w:val="auto"/>
          <w:sz w:val="28"/>
          <w:szCs w:val="28"/>
          <w:lang w:val="ru-RU" w:eastAsia="ar-SA"/>
        </w:rPr>
        <w:t>2</w:t>
      </w:r>
      <w:r w:rsidR="00A54141">
        <w:rPr>
          <w:rFonts w:cs="Times New Roman"/>
          <w:b/>
          <w:bCs/>
          <w:color w:val="auto"/>
          <w:sz w:val="28"/>
          <w:szCs w:val="28"/>
          <w:lang w:val="ru-RU" w:eastAsia="ar-SA"/>
        </w:rPr>
        <w:t>1</w:t>
      </w:r>
      <w:r w:rsidR="00E1245E" w:rsidRPr="0087225F">
        <w:rPr>
          <w:rFonts w:cs="Times New Roman"/>
          <w:b/>
          <w:bCs/>
          <w:color w:val="auto"/>
          <w:sz w:val="28"/>
          <w:szCs w:val="28"/>
          <w:lang w:val="ru-RU" w:eastAsia="ar-SA"/>
        </w:rPr>
        <w:t xml:space="preserve"> </w:t>
      </w:r>
      <w:r w:rsidR="00866CC9" w:rsidRPr="0087225F">
        <w:rPr>
          <w:rFonts w:cs="Times New Roman"/>
          <w:b/>
          <w:bCs/>
          <w:color w:val="auto"/>
          <w:sz w:val="28"/>
          <w:szCs w:val="28"/>
          <w:lang w:val="ru-RU" w:eastAsia="ar-SA"/>
        </w:rPr>
        <w:t>г</w:t>
      </w:r>
      <w:r w:rsidR="00866CC9" w:rsidRPr="0087225F">
        <w:rPr>
          <w:rFonts w:cs="Times New Roman"/>
          <w:bCs/>
          <w:color w:val="auto"/>
          <w:sz w:val="28"/>
          <w:szCs w:val="28"/>
          <w:lang w:val="ru-RU" w:eastAsia="ar-SA"/>
        </w:rPr>
        <w:t xml:space="preserve">.       </w:t>
      </w:r>
      <w:r w:rsidR="0010385D" w:rsidRPr="0087225F">
        <w:rPr>
          <w:rFonts w:cs="Times New Roman"/>
          <w:bCs/>
          <w:color w:val="auto"/>
          <w:sz w:val="28"/>
          <w:szCs w:val="28"/>
          <w:lang w:val="ru-RU" w:eastAsia="ar-SA"/>
        </w:rPr>
        <w:t xml:space="preserve">    </w:t>
      </w:r>
      <w:r w:rsidR="001861A5" w:rsidRPr="0087225F">
        <w:rPr>
          <w:rFonts w:cs="Times New Roman"/>
          <w:bCs/>
          <w:color w:val="auto"/>
          <w:sz w:val="28"/>
          <w:szCs w:val="28"/>
          <w:lang w:val="ru-RU" w:eastAsia="ar-SA"/>
        </w:rPr>
        <w:t xml:space="preserve">       </w:t>
      </w:r>
      <w:r w:rsidR="00866CC9" w:rsidRPr="00DB2D83">
        <w:rPr>
          <w:rFonts w:cs="Times New Roman"/>
          <w:b/>
          <w:bCs/>
          <w:color w:val="auto"/>
          <w:sz w:val="28"/>
          <w:szCs w:val="28"/>
          <w:lang w:val="ru-RU" w:eastAsia="ar-SA"/>
        </w:rPr>
        <w:t xml:space="preserve">с. Шебалино            </w:t>
      </w:r>
      <w:r w:rsidR="00FC54E5" w:rsidRPr="00DB2D83">
        <w:rPr>
          <w:rFonts w:cs="Times New Roman"/>
          <w:b/>
          <w:bCs/>
          <w:color w:val="auto"/>
          <w:sz w:val="28"/>
          <w:szCs w:val="28"/>
          <w:lang w:val="ru-RU" w:eastAsia="ar-SA"/>
        </w:rPr>
        <w:t xml:space="preserve">     </w:t>
      </w:r>
      <w:r w:rsidR="00866CC9" w:rsidRPr="00DB2D83">
        <w:rPr>
          <w:rFonts w:cs="Times New Roman"/>
          <w:b/>
          <w:bCs/>
          <w:color w:val="auto"/>
          <w:sz w:val="28"/>
          <w:szCs w:val="28"/>
          <w:lang w:val="ru-RU" w:eastAsia="ar-SA"/>
        </w:rPr>
        <w:t>№</w:t>
      </w:r>
      <w:r w:rsidR="00680B26" w:rsidRPr="00DB2D83">
        <w:rPr>
          <w:rFonts w:cs="Times New Roman"/>
          <w:b/>
          <w:bCs/>
          <w:color w:val="auto"/>
          <w:sz w:val="28"/>
          <w:szCs w:val="28"/>
          <w:lang w:val="ru-RU" w:eastAsia="ar-SA"/>
        </w:rPr>
        <w:t xml:space="preserve"> </w:t>
      </w:r>
      <w:r w:rsidR="00F34CA1">
        <w:rPr>
          <w:rFonts w:cs="Times New Roman"/>
          <w:b/>
          <w:bCs/>
          <w:color w:val="auto"/>
          <w:sz w:val="28"/>
          <w:szCs w:val="28"/>
          <w:lang w:val="ru-RU" w:eastAsia="ar-SA"/>
        </w:rPr>
        <w:t>25/2</w:t>
      </w:r>
    </w:p>
    <w:p w:rsidR="00217210" w:rsidRPr="00DB2D83" w:rsidRDefault="00217210" w:rsidP="009B22AB">
      <w:pPr>
        <w:tabs>
          <w:tab w:val="left" w:pos="720"/>
        </w:tabs>
        <w:autoSpaceDE w:val="0"/>
        <w:ind w:firstLine="720"/>
        <w:jc w:val="center"/>
        <w:rPr>
          <w:rFonts w:cs="Arial"/>
          <w:b/>
          <w:sz w:val="28"/>
          <w:szCs w:val="28"/>
          <w:lang w:val="ru-RU"/>
        </w:rPr>
      </w:pPr>
    </w:p>
    <w:p w:rsidR="00A6679F" w:rsidRPr="005A7B5D" w:rsidRDefault="0062143B" w:rsidP="009B22AB">
      <w:pPr>
        <w:tabs>
          <w:tab w:val="left" w:pos="720"/>
        </w:tabs>
        <w:autoSpaceDE w:val="0"/>
        <w:ind w:firstLine="720"/>
        <w:jc w:val="center"/>
        <w:rPr>
          <w:rFonts w:cs="Arial"/>
          <w:b/>
          <w:sz w:val="28"/>
          <w:szCs w:val="28"/>
          <w:lang w:val="ru-RU"/>
        </w:rPr>
      </w:pPr>
      <w:r w:rsidRPr="005A7B5D">
        <w:rPr>
          <w:rFonts w:cs="Arial"/>
          <w:b/>
          <w:sz w:val="28"/>
          <w:szCs w:val="28"/>
          <w:lang w:val="ru-RU"/>
        </w:rPr>
        <w:t xml:space="preserve">О </w:t>
      </w:r>
      <w:r w:rsidR="00217210" w:rsidRPr="005A7B5D">
        <w:rPr>
          <w:rFonts w:cs="Arial"/>
          <w:b/>
          <w:sz w:val="28"/>
          <w:szCs w:val="28"/>
          <w:lang w:val="ru-RU"/>
        </w:rPr>
        <w:t>налог</w:t>
      </w:r>
      <w:r w:rsidR="00217210">
        <w:rPr>
          <w:rFonts w:cs="Arial"/>
          <w:b/>
          <w:sz w:val="28"/>
          <w:szCs w:val="28"/>
          <w:lang w:val="ru-RU"/>
        </w:rPr>
        <w:t>е</w:t>
      </w:r>
      <w:r w:rsidR="00217210" w:rsidRPr="005A7B5D">
        <w:rPr>
          <w:rFonts w:cs="Arial"/>
          <w:b/>
          <w:sz w:val="28"/>
          <w:szCs w:val="28"/>
          <w:lang w:val="ru-RU"/>
        </w:rPr>
        <w:t xml:space="preserve"> на имущество физических лиц </w:t>
      </w:r>
      <w:r w:rsidRPr="005A7B5D">
        <w:rPr>
          <w:rFonts w:cs="Arial"/>
          <w:b/>
          <w:sz w:val="28"/>
          <w:szCs w:val="28"/>
          <w:lang w:val="ru-RU"/>
        </w:rPr>
        <w:t xml:space="preserve">на территории муниципального образования Шебалинское сельское поселение </w:t>
      </w:r>
    </w:p>
    <w:p w:rsidR="00DB1142" w:rsidRPr="005A7B5D" w:rsidRDefault="00DB1142" w:rsidP="00866CC9">
      <w:pPr>
        <w:tabs>
          <w:tab w:val="left" w:pos="720"/>
        </w:tabs>
        <w:autoSpaceDE w:val="0"/>
        <w:jc w:val="both"/>
        <w:rPr>
          <w:rFonts w:cs="Arial"/>
          <w:sz w:val="28"/>
          <w:szCs w:val="28"/>
          <w:lang w:val="ru-RU"/>
        </w:rPr>
      </w:pPr>
    </w:p>
    <w:p w:rsidR="00966D80" w:rsidRPr="007921D6" w:rsidRDefault="00966D80" w:rsidP="00966D80">
      <w:pPr>
        <w:pStyle w:val="a6"/>
        <w:autoSpaceDE w:val="0"/>
        <w:autoSpaceDN w:val="0"/>
        <w:adjustRightInd w:val="0"/>
        <w:outlineLvl w:val="0"/>
        <w:rPr>
          <w:lang w:val="ru-RU"/>
        </w:rPr>
      </w:pPr>
    </w:p>
    <w:p w:rsidR="00D84014" w:rsidRDefault="00966D80" w:rsidP="00966D80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966D80">
        <w:rPr>
          <w:sz w:val="28"/>
          <w:szCs w:val="28"/>
          <w:lang w:val="ru-RU"/>
        </w:rPr>
        <w:t xml:space="preserve">В соответствии с частью 4 статьи 12, частью 2 статьи 53, главой 32 Налогового кодекса Российской Федерации (далее – Кодекс), Законом Республики Алтай от 24 июня 2019 года № 43-РЗ «Об установлении единой даты начала применения на территории Республики Алтай порядка определения налоговой базы по налогу на имущество физических лиц исходя из кадастровой стоимости объектов налогообложения», Совет депутатов МО </w:t>
      </w:r>
      <w:r>
        <w:rPr>
          <w:sz w:val="28"/>
          <w:szCs w:val="28"/>
          <w:lang w:val="ru-RU"/>
        </w:rPr>
        <w:t xml:space="preserve">Шебалинское </w:t>
      </w:r>
      <w:r w:rsidRPr="00966D80">
        <w:rPr>
          <w:sz w:val="28"/>
          <w:szCs w:val="28"/>
          <w:lang w:val="ru-RU"/>
        </w:rPr>
        <w:t xml:space="preserve">сельское поселение </w:t>
      </w:r>
    </w:p>
    <w:p w:rsidR="00966D80" w:rsidRPr="00D84014" w:rsidRDefault="00966D80" w:rsidP="00D84014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  <w:r w:rsidRPr="00D84014">
        <w:rPr>
          <w:b/>
          <w:sz w:val="36"/>
          <w:szCs w:val="36"/>
          <w:lang w:val="ru-RU"/>
        </w:rPr>
        <w:t>решил</w:t>
      </w:r>
      <w:r w:rsidRPr="00D84014">
        <w:rPr>
          <w:sz w:val="36"/>
          <w:szCs w:val="36"/>
          <w:lang w:val="ru-RU"/>
        </w:rPr>
        <w:t>:</w:t>
      </w:r>
    </w:p>
    <w:p w:rsidR="00966D80" w:rsidRPr="00966D80" w:rsidRDefault="00966D80" w:rsidP="00966D80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66D80">
        <w:rPr>
          <w:sz w:val="28"/>
          <w:szCs w:val="28"/>
          <w:lang w:val="ru-RU"/>
        </w:rPr>
        <w:t>Установить и ввести в действие с 1 января 202</w:t>
      </w:r>
      <w:r w:rsidR="00A54141">
        <w:rPr>
          <w:sz w:val="28"/>
          <w:szCs w:val="28"/>
          <w:lang w:val="ru-RU"/>
        </w:rPr>
        <w:t>2</w:t>
      </w:r>
      <w:r w:rsidRPr="00966D80">
        <w:rPr>
          <w:sz w:val="28"/>
          <w:szCs w:val="28"/>
          <w:lang w:val="ru-RU"/>
        </w:rPr>
        <w:t xml:space="preserve"> года налог на имущество физических лиц (далее - налог), обязательный к уплате на территории МО</w:t>
      </w:r>
      <w:r>
        <w:rPr>
          <w:sz w:val="28"/>
          <w:szCs w:val="28"/>
          <w:lang w:val="ru-RU"/>
        </w:rPr>
        <w:t xml:space="preserve"> Шебалинское </w:t>
      </w:r>
      <w:r w:rsidRPr="00966D80">
        <w:rPr>
          <w:sz w:val="28"/>
          <w:szCs w:val="28"/>
          <w:lang w:val="ru-RU"/>
        </w:rPr>
        <w:t xml:space="preserve"> сельское поселение.</w:t>
      </w:r>
    </w:p>
    <w:p w:rsidR="00966D80" w:rsidRPr="00966D80" w:rsidRDefault="00966D80" w:rsidP="00966D80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966D80">
        <w:rPr>
          <w:sz w:val="28"/>
          <w:szCs w:val="28"/>
          <w:lang w:val="ru-RU"/>
        </w:rPr>
        <w:t xml:space="preserve">Установить налоговые ставки </w:t>
      </w:r>
      <w:r w:rsidR="00A54141">
        <w:rPr>
          <w:sz w:val="28"/>
          <w:szCs w:val="28"/>
          <w:lang w:val="ru-RU"/>
        </w:rPr>
        <w:t xml:space="preserve">от кадастровой стоимости </w:t>
      </w:r>
      <w:r w:rsidRPr="00966D80">
        <w:rPr>
          <w:sz w:val="28"/>
          <w:szCs w:val="28"/>
          <w:lang w:val="ru-RU"/>
        </w:rPr>
        <w:t>по налогу в следующих размерах:</w:t>
      </w:r>
    </w:p>
    <w:p w:rsidR="00966D80" w:rsidRPr="00966D80" w:rsidRDefault="00966D80" w:rsidP="00966D80">
      <w:pPr>
        <w:pStyle w:val="a6"/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88"/>
        <w:gridCol w:w="1701"/>
      </w:tblGrid>
      <w:tr w:rsidR="00966D80" w:rsidRPr="0030521D" w:rsidTr="00BD4B63">
        <w:trPr>
          <w:trHeight w:val="73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30521D" w:rsidRDefault="00966D80" w:rsidP="00BD4B6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0521D">
              <w:rPr>
                <w:sz w:val="28"/>
                <w:szCs w:val="28"/>
              </w:rPr>
              <w:t>№ </w:t>
            </w:r>
            <w:r w:rsidRPr="0030521D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30521D" w:rsidRDefault="00966D80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0521D">
              <w:rPr>
                <w:sz w:val="28"/>
                <w:szCs w:val="28"/>
              </w:rPr>
              <w:t>Объект</w:t>
            </w:r>
            <w:proofErr w:type="spellEnd"/>
            <w:r w:rsidRPr="0030521D">
              <w:rPr>
                <w:sz w:val="28"/>
                <w:szCs w:val="28"/>
              </w:rPr>
              <w:t xml:space="preserve"> </w:t>
            </w:r>
            <w:proofErr w:type="spellStart"/>
            <w:r w:rsidRPr="0030521D">
              <w:rPr>
                <w:sz w:val="28"/>
                <w:szCs w:val="28"/>
              </w:rPr>
              <w:t>налогообложения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30521D" w:rsidRDefault="00966D80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0521D">
              <w:rPr>
                <w:sz w:val="28"/>
                <w:szCs w:val="28"/>
              </w:rPr>
              <w:t>Налоговая</w:t>
            </w:r>
            <w:proofErr w:type="spellEnd"/>
            <w:r w:rsidRPr="0030521D">
              <w:rPr>
                <w:sz w:val="28"/>
                <w:szCs w:val="28"/>
              </w:rPr>
              <w:t xml:space="preserve"> </w:t>
            </w:r>
            <w:proofErr w:type="spellStart"/>
            <w:r w:rsidRPr="0030521D">
              <w:rPr>
                <w:sz w:val="28"/>
                <w:szCs w:val="28"/>
              </w:rPr>
              <w:t>ставка</w:t>
            </w:r>
            <w:proofErr w:type="spellEnd"/>
            <w:r w:rsidRPr="0030521D">
              <w:rPr>
                <w:sz w:val="28"/>
                <w:szCs w:val="28"/>
              </w:rPr>
              <w:t xml:space="preserve"> </w:t>
            </w:r>
          </w:p>
        </w:tc>
      </w:tr>
      <w:tr w:rsidR="00966D80" w:rsidRPr="0030521D" w:rsidTr="00BD4B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30521D" w:rsidRDefault="00966D80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21D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0A05D5" w:rsidRDefault="00966D80" w:rsidP="00BD4B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A05D5">
              <w:rPr>
                <w:sz w:val="28"/>
                <w:szCs w:val="28"/>
              </w:rPr>
              <w:t>жилой</w:t>
            </w:r>
            <w:proofErr w:type="spellEnd"/>
            <w:r w:rsidRPr="000A05D5">
              <w:rPr>
                <w:sz w:val="28"/>
                <w:szCs w:val="28"/>
              </w:rPr>
              <w:t xml:space="preserve"> </w:t>
            </w:r>
            <w:proofErr w:type="spellStart"/>
            <w:r w:rsidRPr="000A05D5">
              <w:rPr>
                <w:sz w:val="28"/>
                <w:szCs w:val="28"/>
              </w:rPr>
              <w:t>дом</w:t>
            </w:r>
            <w:proofErr w:type="spellEnd"/>
            <w:r w:rsidRPr="000A05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CC3E6D" w:rsidRDefault="00CC3E6D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3E6D">
              <w:rPr>
                <w:sz w:val="28"/>
                <w:szCs w:val="28"/>
                <w:lang w:val="ru-RU"/>
              </w:rPr>
              <w:t>0,1</w:t>
            </w:r>
          </w:p>
        </w:tc>
      </w:tr>
      <w:tr w:rsidR="00966D80" w:rsidRPr="0030521D" w:rsidTr="00BD4B63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30521D" w:rsidRDefault="00966D80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21D"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0A05D5" w:rsidRDefault="00966D80" w:rsidP="00BD4B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A05D5">
              <w:rPr>
                <w:sz w:val="28"/>
                <w:szCs w:val="28"/>
              </w:rPr>
              <w:t>квартира</w:t>
            </w:r>
            <w:proofErr w:type="spellEnd"/>
            <w:r w:rsidRPr="000A05D5">
              <w:rPr>
                <w:sz w:val="28"/>
                <w:szCs w:val="28"/>
              </w:rPr>
              <w:t xml:space="preserve">, </w:t>
            </w:r>
            <w:proofErr w:type="spellStart"/>
            <w:r w:rsidRPr="000A05D5">
              <w:rPr>
                <w:sz w:val="28"/>
                <w:szCs w:val="28"/>
              </w:rPr>
              <w:t>часть</w:t>
            </w:r>
            <w:proofErr w:type="spellEnd"/>
            <w:r w:rsidRPr="000A05D5">
              <w:rPr>
                <w:sz w:val="28"/>
                <w:szCs w:val="28"/>
              </w:rPr>
              <w:t xml:space="preserve"> </w:t>
            </w:r>
            <w:proofErr w:type="spellStart"/>
            <w:r w:rsidRPr="000A05D5">
              <w:rPr>
                <w:sz w:val="28"/>
                <w:szCs w:val="28"/>
              </w:rPr>
              <w:t>жилого</w:t>
            </w:r>
            <w:proofErr w:type="spellEnd"/>
            <w:r w:rsidRPr="000A05D5">
              <w:rPr>
                <w:sz w:val="28"/>
                <w:szCs w:val="28"/>
              </w:rPr>
              <w:t xml:space="preserve"> </w:t>
            </w:r>
            <w:proofErr w:type="spellStart"/>
            <w:r w:rsidRPr="000A05D5">
              <w:rPr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CC3E6D" w:rsidRDefault="00CC3E6D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</w:t>
            </w:r>
          </w:p>
        </w:tc>
      </w:tr>
      <w:tr w:rsidR="00966D80" w:rsidRPr="0030521D" w:rsidTr="00BD4B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30521D" w:rsidRDefault="00966D80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21D"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0A05D5" w:rsidRDefault="00966D80" w:rsidP="00BD4B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A05D5">
              <w:rPr>
                <w:sz w:val="28"/>
                <w:szCs w:val="28"/>
              </w:rPr>
              <w:t>комната</w:t>
            </w:r>
            <w:proofErr w:type="spellEnd"/>
            <w:r w:rsidRPr="000A05D5">
              <w:rPr>
                <w:sz w:val="28"/>
                <w:szCs w:val="28"/>
              </w:rPr>
              <w:t xml:space="preserve">, </w:t>
            </w:r>
            <w:proofErr w:type="spellStart"/>
            <w:r w:rsidRPr="000A05D5">
              <w:rPr>
                <w:sz w:val="28"/>
                <w:szCs w:val="28"/>
              </w:rPr>
              <w:t>часть</w:t>
            </w:r>
            <w:proofErr w:type="spellEnd"/>
            <w:r w:rsidRPr="000A05D5">
              <w:rPr>
                <w:sz w:val="28"/>
                <w:szCs w:val="28"/>
              </w:rPr>
              <w:t xml:space="preserve"> </w:t>
            </w:r>
            <w:proofErr w:type="spellStart"/>
            <w:r w:rsidRPr="000A05D5">
              <w:rPr>
                <w:sz w:val="28"/>
                <w:szCs w:val="28"/>
              </w:rPr>
              <w:t>квартиры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CC3E6D" w:rsidRDefault="00CC3E6D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</w:t>
            </w:r>
          </w:p>
        </w:tc>
      </w:tr>
      <w:tr w:rsidR="00966D80" w:rsidRPr="00966D80" w:rsidTr="00BD4B63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30521D" w:rsidRDefault="00966D80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21D">
              <w:rPr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966D80" w:rsidRDefault="00966D80" w:rsidP="00BD4B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66D80">
              <w:rPr>
                <w:sz w:val="28"/>
                <w:szCs w:val="28"/>
                <w:lang w:val="ru-RU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CC3E6D" w:rsidRDefault="00CC3E6D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</w:t>
            </w:r>
          </w:p>
        </w:tc>
      </w:tr>
      <w:tr w:rsidR="00966D80" w:rsidRPr="00966D80" w:rsidTr="00BD4B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30521D" w:rsidRDefault="00966D80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21D"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966D80" w:rsidRDefault="00966D80" w:rsidP="00BD4B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66D80">
              <w:rPr>
                <w:sz w:val="28"/>
                <w:szCs w:val="28"/>
                <w:lang w:val="ru-RU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CC3E6D" w:rsidRDefault="00CC3E6D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</w:t>
            </w:r>
          </w:p>
        </w:tc>
      </w:tr>
      <w:tr w:rsidR="00966D80" w:rsidRPr="00966D80" w:rsidTr="00BD4B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30521D" w:rsidRDefault="00966D80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21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966D80" w:rsidRDefault="00966D80" w:rsidP="00BD4B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66D80">
              <w:rPr>
                <w:sz w:val="28"/>
                <w:szCs w:val="28"/>
                <w:lang w:val="ru-RU"/>
              </w:rPr>
              <w:t xml:space="preserve">гараж, </w:t>
            </w:r>
            <w:proofErr w:type="spellStart"/>
            <w:r w:rsidRPr="00966D80">
              <w:rPr>
                <w:sz w:val="28"/>
                <w:szCs w:val="28"/>
                <w:lang w:val="ru-RU"/>
              </w:rPr>
              <w:t>машино-место</w:t>
            </w:r>
            <w:proofErr w:type="spellEnd"/>
            <w:r w:rsidRPr="00966D80">
              <w:rPr>
                <w:sz w:val="28"/>
                <w:szCs w:val="28"/>
                <w:lang w:val="ru-RU"/>
              </w:rPr>
              <w:t>, в том числе расположенный  в объектах налогообложения, указанных в пунктах 8 и 9 настоящей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CC3E6D" w:rsidRDefault="00CC3E6D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</w:t>
            </w:r>
          </w:p>
        </w:tc>
      </w:tr>
      <w:tr w:rsidR="00966D80" w:rsidRPr="00966D80" w:rsidTr="00BD4B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30521D" w:rsidRDefault="00966D80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21D">
              <w:rPr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966D80" w:rsidRDefault="00966D80" w:rsidP="00BD4B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66D80">
              <w:rPr>
                <w:sz w:val="28"/>
                <w:szCs w:val="28"/>
                <w:lang w:val="ru-RU"/>
              </w:rPr>
              <w:t>Хозяйственные 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966D80" w:rsidRDefault="00CC3E6D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</w:t>
            </w:r>
          </w:p>
        </w:tc>
      </w:tr>
      <w:tr w:rsidR="00966D80" w:rsidRPr="00966D80" w:rsidTr="00BD4B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30521D" w:rsidRDefault="00966D80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966D80" w:rsidRDefault="00966D80" w:rsidP="00BD4B63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966D80">
              <w:rPr>
                <w:sz w:val="28"/>
                <w:szCs w:val="28"/>
                <w:shd w:val="clear" w:color="auto" w:fill="FFFFFF"/>
                <w:lang w:val="ru-RU"/>
              </w:rPr>
              <w:t>объект налогообложения, включенный в перечень, определяемый в соответствии с</w:t>
            </w:r>
            <w:r w:rsidRPr="002D530A">
              <w:rPr>
                <w:sz w:val="28"/>
                <w:szCs w:val="28"/>
                <w:shd w:val="clear" w:color="auto" w:fill="FFFFFF"/>
              </w:rPr>
              <w:t> </w:t>
            </w:r>
            <w:hyperlink r:id="rId6" w:anchor="dst9219" w:history="1">
              <w:r w:rsidRPr="00966D80">
                <w:rPr>
                  <w:rStyle w:val="a8"/>
                  <w:rFonts w:eastAsia="Arial Unicode MS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пунктом 7 статьи 378.2</w:t>
              </w:r>
            </w:hyperlink>
            <w:r w:rsidRPr="002D530A">
              <w:rPr>
                <w:sz w:val="28"/>
                <w:szCs w:val="28"/>
                <w:shd w:val="clear" w:color="auto" w:fill="FFFFFF"/>
              </w:rPr>
              <w:t> </w:t>
            </w:r>
            <w:r w:rsidRPr="00966D80">
              <w:rPr>
                <w:sz w:val="28"/>
                <w:szCs w:val="28"/>
                <w:shd w:val="clear" w:color="auto" w:fill="FFFFFF"/>
                <w:lang w:val="ru-RU"/>
              </w:rPr>
              <w:t>Кодекса, объект налогообложения, предусмотренный</w:t>
            </w:r>
            <w:r w:rsidRPr="002D530A">
              <w:rPr>
                <w:sz w:val="28"/>
                <w:szCs w:val="28"/>
                <w:shd w:val="clear" w:color="auto" w:fill="FFFFFF"/>
              </w:rPr>
              <w:t> </w:t>
            </w:r>
            <w:hyperlink r:id="rId7" w:anchor="dst13986" w:history="1">
              <w:r w:rsidRPr="00966D80">
                <w:rPr>
                  <w:rStyle w:val="a8"/>
                  <w:rFonts w:eastAsia="Arial Unicode MS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абзацем вторым пункта 10 статьи 378.2</w:t>
              </w:r>
            </w:hyperlink>
            <w:r w:rsidRPr="00B04B73">
              <w:rPr>
                <w:sz w:val="28"/>
                <w:szCs w:val="28"/>
                <w:shd w:val="clear" w:color="auto" w:fill="FFFFFF"/>
              </w:rPr>
              <w:t> </w:t>
            </w:r>
            <w:r w:rsidRPr="00966D80">
              <w:rPr>
                <w:sz w:val="28"/>
                <w:szCs w:val="28"/>
                <w:shd w:val="clear" w:color="auto" w:fill="FFFFFF"/>
                <w:lang w:val="ru-RU"/>
              </w:rPr>
              <w:t>Кодекса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966D80" w:rsidRDefault="00FB197F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  <w:tr w:rsidR="00966D80" w:rsidRPr="00966D80" w:rsidTr="00BD4B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30521D" w:rsidRDefault="00966D80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0521D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966D80" w:rsidRDefault="00966D80" w:rsidP="00BD4B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66D80">
              <w:rPr>
                <w:sz w:val="28"/>
                <w:szCs w:val="28"/>
                <w:lang w:val="ru-RU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966D80" w:rsidRDefault="00FB197F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  <w:tr w:rsidR="00966D80" w:rsidRPr="0030521D" w:rsidTr="00BD4B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30521D" w:rsidRDefault="00966D80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0521D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30521D" w:rsidRDefault="00966D80" w:rsidP="00BD4B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30521D">
              <w:rPr>
                <w:sz w:val="28"/>
                <w:szCs w:val="28"/>
              </w:rPr>
              <w:t>рочие</w:t>
            </w:r>
            <w:proofErr w:type="spellEnd"/>
            <w:r w:rsidRPr="0030521D">
              <w:rPr>
                <w:sz w:val="28"/>
                <w:szCs w:val="28"/>
              </w:rPr>
              <w:t xml:space="preserve"> </w:t>
            </w:r>
            <w:proofErr w:type="spellStart"/>
            <w:r w:rsidRPr="0030521D">
              <w:rPr>
                <w:sz w:val="28"/>
                <w:szCs w:val="28"/>
              </w:rPr>
              <w:t>объекты</w:t>
            </w:r>
            <w:proofErr w:type="spellEnd"/>
            <w:r w:rsidRPr="0030521D">
              <w:rPr>
                <w:sz w:val="28"/>
                <w:szCs w:val="28"/>
              </w:rPr>
              <w:t xml:space="preserve"> </w:t>
            </w:r>
            <w:proofErr w:type="spellStart"/>
            <w:r w:rsidRPr="0030521D">
              <w:rPr>
                <w:sz w:val="28"/>
                <w:szCs w:val="28"/>
              </w:rPr>
              <w:t>налогообложения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0" w:rsidRPr="00CC3E6D" w:rsidRDefault="00CC3E6D" w:rsidP="00BD4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</w:tr>
    </w:tbl>
    <w:p w:rsidR="00A435C4" w:rsidRPr="001D0706" w:rsidRDefault="00A435C4" w:rsidP="001D0706">
      <w:pPr>
        <w:pStyle w:val="a6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cs="Times New Roman"/>
          <w:color w:val="auto"/>
          <w:sz w:val="28"/>
          <w:szCs w:val="28"/>
          <w:lang w:val="ru-RU" w:eastAsia="ru-RU"/>
        </w:rPr>
      </w:pPr>
      <w:r w:rsidRPr="001D0706">
        <w:rPr>
          <w:rFonts w:cs="Times New Roman"/>
          <w:color w:val="auto"/>
          <w:sz w:val="28"/>
          <w:szCs w:val="28"/>
          <w:lang w:val="ru-RU" w:eastAsia="ru-RU"/>
        </w:rPr>
        <w:t xml:space="preserve">Налоговые  льготы по налогу установлены пунктом 1 статьи 407 </w:t>
      </w:r>
      <w:r w:rsidRPr="001D0706">
        <w:rPr>
          <w:rFonts w:cs="Times New Roman"/>
          <w:color w:val="auto"/>
          <w:sz w:val="28"/>
          <w:szCs w:val="28"/>
          <w:lang w:val="ru-RU" w:eastAsia="ar-SA"/>
        </w:rPr>
        <w:t>Налогового кодекса Российской Федерации. В соответствии с пунктом 6 статьи 407 Налогового кодекса Российской Федерации ф</w:t>
      </w:r>
      <w:r w:rsidRPr="001D0706">
        <w:rPr>
          <w:rFonts w:cs="Times New Roman"/>
          <w:color w:val="auto"/>
          <w:sz w:val="28"/>
          <w:szCs w:val="28"/>
          <w:lang w:val="ru-RU" w:eastAsia="ru-RU"/>
        </w:rPr>
        <w:t xml:space="preserve">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8" w:history="1">
        <w:r w:rsidRPr="001D0706">
          <w:rPr>
            <w:rFonts w:cs="Times New Roman"/>
            <w:color w:val="auto"/>
            <w:sz w:val="28"/>
            <w:szCs w:val="28"/>
            <w:lang w:val="ru-RU" w:eastAsia="ru-RU"/>
          </w:rPr>
          <w:t>заявление</w:t>
        </w:r>
      </w:hyperlink>
      <w:r w:rsidRPr="001D0706">
        <w:rPr>
          <w:rFonts w:cs="Times New Roman"/>
          <w:color w:val="auto"/>
          <w:sz w:val="28"/>
          <w:szCs w:val="28"/>
          <w:lang w:val="ru-RU" w:eastAsia="ru-RU"/>
        </w:rPr>
        <w:t xml:space="preserve"> о предоставлении налоговой льготы, а также вправе представить </w:t>
      </w:r>
      <w:hyperlink r:id="rId9" w:history="1">
        <w:r w:rsidRPr="001D0706">
          <w:rPr>
            <w:rFonts w:cs="Times New Roman"/>
            <w:color w:val="auto"/>
            <w:sz w:val="28"/>
            <w:szCs w:val="28"/>
            <w:lang w:val="ru-RU" w:eastAsia="ru-RU"/>
          </w:rPr>
          <w:t>документы</w:t>
        </w:r>
      </w:hyperlink>
      <w:r w:rsidRPr="001D0706">
        <w:rPr>
          <w:rFonts w:cs="Times New Roman"/>
          <w:color w:val="auto"/>
          <w:sz w:val="28"/>
          <w:szCs w:val="28"/>
          <w:lang w:val="ru-RU" w:eastAsia="ru-RU"/>
        </w:rPr>
        <w:t xml:space="preserve">, подтверждающие право налогоплательщика на налоговую льготу. </w:t>
      </w:r>
    </w:p>
    <w:p w:rsidR="00966D80" w:rsidRPr="00A435C4" w:rsidRDefault="00A435C4" w:rsidP="00A435C4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bCs/>
          <w:sz w:val="28"/>
          <w:szCs w:val="28"/>
          <w:shd w:val="clear" w:color="auto" w:fill="FFFFFF"/>
          <w:lang w:val="ru-RU"/>
        </w:rPr>
        <w:t xml:space="preserve">     </w:t>
      </w:r>
      <w:r w:rsidR="00966D80" w:rsidRPr="00A435C4">
        <w:rPr>
          <w:bCs/>
          <w:sz w:val="28"/>
          <w:szCs w:val="28"/>
          <w:shd w:val="clear" w:color="auto" w:fill="FFFFFF"/>
          <w:lang w:val="ru-RU"/>
        </w:rPr>
        <w:t>3. Порядок и сроки уплаты налога установлены статьей 409 Кодекса.</w:t>
      </w:r>
    </w:p>
    <w:p w:rsidR="00966D80" w:rsidRPr="00A435C4" w:rsidRDefault="00A435C4" w:rsidP="00A435C4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966D80" w:rsidRPr="00A435C4">
        <w:rPr>
          <w:sz w:val="28"/>
          <w:szCs w:val="28"/>
          <w:lang w:val="ru-RU"/>
        </w:rPr>
        <w:t xml:space="preserve">4. Признать утратившим силу Решение  сессии сельского Совета депутатов муниципального образования </w:t>
      </w:r>
      <w:r w:rsidR="001D0706">
        <w:rPr>
          <w:sz w:val="28"/>
          <w:szCs w:val="28"/>
          <w:lang w:val="ru-RU"/>
        </w:rPr>
        <w:t xml:space="preserve">Шебалинское </w:t>
      </w:r>
      <w:r w:rsidR="00966D80" w:rsidRPr="00A435C4">
        <w:rPr>
          <w:sz w:val="28"/>
          <w:szCs w:val="28"/>
          <w:lang w:val="ru-RU"/>
        </w:rPr>
        <w:t xml:space="preserve">сельское поселение № </w:t>
      </w:r>
      <w:r w:rsidR="00A54141">
        <w:rPr>
          <w:sz w:val="28"/>
          <w:szCs w:val="28"/>
          <w:lang w:val="ru-RU"/>
        </w:rPr>
        <w:t xml:space="preserve">17/2 </w:t>
      </w:r>
      <w:r w:rsidR="00966D80" w:rsidRPr="00A435C4">
        <w:rPr>
          <w:sz w:val="28"/>
          <w:szCs w:val="28"/>
          <w:lang w:val="ru-RU"/>
        </w:rPr>
        <w:t xml:space="preserve">от </w:t>
      </w:r>
      <w:r w:rsidR="00A54141">
        <w:rPr>
          <w:sz w:val="28"/>
          <w:szCs w:val="28"/>
          <w:lang w:val="ru-RU"/>
        </w:rPr>
        <w:t>25</w:t>
      </w:r>
      <w:r w:rsidR="001D0706">
        <w:rPr>
          <w:sz w:val="28"/>
          <w:szCs w:val="28"/>
          <w:lang w:val="ru-RU"/>
        </w:rPr>
        <w:t>.11.20</w:t>
      </w:r>
      <w:r w:rsidR="00A54141">
        <w:rPr>
          <w:sz w:val="28"/>
          <w:szCs w:val="28"/>
          <w:lang w:val="ru-RU"/>
        </w:rPr>
        <w:t>2</w:t>
      </w:r>
      <w:r w:rsidR="001D0706">
        <w:rPr>
          <w:sz w:val="28"/>
          <w:szCs w:val="28"/>
          <w:lang w:val="ru-RU"/>
        </w:rPr>
        <w:t>1</w:t>
      </w:r>
      <w:r w:rsidR="00966D80" w:rsidRPr="00A435C4">
        <w:rPr>
          <w:sz w:val="28"/>
          <w:szCs w:val="28"/>
          <w:lang w:val="ru-RU"/>
        </w:rPr>
        <w:t xml:space="preserve">г. «О налоге на имущество физических лиц на территории муниципального образования </w:t>
      </w:r>
      <w:r w:rsidR="001D0706">
        <w:rPr>
          <w:sz w:val="28"/>
          <w:szCs w:val="28"/>
          <w:lang w:val="ru-RU"/>
        </w:rPr>
        <w:t xml:space="preserve">Шебалинское </w:t>
      </w:r>
      <w:r w:rsidR="00966D80" w:rsidRPr="00A435C4">
        <w:rPr>
          <w:sz w:val="28"/>
          <w:szCs w:val="28"/>
          <w:lang w:val="ru-RU"/>
        </w:rPr>
        <w:t>сельское поселение».</w:t>
      </w:r>
    </w:p>
    <w:p w:rsidR="00966D80" w:rsidRPr="001D0706" w:rsidRDefault="001D0706" w:rsidP="001D070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966D80" w:rsidRPr="001D0706">
        <w:rPr>
          <w:sz w:val="28"/>
          <w:szCs w:val="28"/>
          <w:lang w:val="ru-RU"/>
        </w:rPr>
        <w:t>5.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налогу.</w:t>
      </w:r>
    </w:p>
    <w:p w:rsidR="0062143B" w:rsidRDefault="0062143B" w:rsidP="00866CC9">
      <w:pPr>
        <w:tabs>
          <w:tab w:val="left" w:pos="720"/>
        </w:tabs>
        <w:autoSpaceDE w:val="0"/>
        <w:jc w:val="both"/>
        <w:rPr>
          <w:rFonts w:cs="Arial"/>
          <w:lang w:val="ru-RU"/>
        </w:rPr>
      </w:pPr>
    </w:p>
    <w:p w:rsidR="0087225F" w:rsidRDefault="0087225F" w:rsidP="00866CC9">
      <w:pPr>
        <w:tabs>
          <w:tab w:val="left" w:pos="720"/>
        </w:tabs>
        <w:autoSpaceDE w:val="0"/>
        <w:jc w:val="both"/>
        <w:rPr>
          <w:rFonts w:cs="Arial"/>
          <w:lang w:val="ru-RU"/>
        </w:rPr>
      </w:pPr>
    </w:p>
    <w:p w:rsidR="0087225F" w:rsidRPr="00266A7C" w:rsidRDefault="0087225F" w:rsidP="00866CC9">
      <w:pPr>
        <w:tabs>
          <w:tab w:val="left" w:pos="720"/>
        </w:tabs>
        <w:autoSpaceDE w:val="0"/>
        <w:jc w:val="both"/>
        <w:rPr>
          <w:rFonts w:cs="Arial"/>
          <w:lang w:val="ru-RU"/>
        </w:rPr>
      </w:pPr>
    </w:p>
    <w:p w:rsidR="00520375" w:rsidRPr="005A4621" w:rsidRDefault="00520375" w:rsidP="00CD29CF">
      <w:pPr>
        <w:tabs>
          <w:tab w:val="left" w:pos="720"/>
        </w:tabs>
        <w:autoSpaceDE w:val="0"/>
        <w:jc w:val="both"/>
        <w:rPr>
          <w:rFonts w:cs="Arial"/>
          <w:sz w:val="28"/>
          <w:szCs w:val="28"/>
          <w:lang w:val="ru-RU"/>
        </w:rPr>
      </w:pPr>
      <w:r w:rsidRPr="005A4621">
        <w:rPr>
          <w:rFonts w:cs="Arial"/>
          <w:sz w:val="28"/>
          <w:szCs w:val="28"/>
          <w:lang w:val="ru-RU"/>
        </w:rPr>
        <w:t>Глава муниципального образования</w:t>
      </w:r>
    </w:p>
    <w:p w:rsidR="00520375" w:rsidRDefault="00520375" w:rsidP="00CD29CF">
      <w:pPr>
        <w:tabs>
          <w:tab w:val="left" w:pos="720"/>
        </w:tabs>
        <w:autoSpaceDE w:val="0"/>
        <w:jc w:val="both"/>
        <w:rPr>
          <w:rFonts w:cs="Arial"/>
          <w:sz w:val="28"/>
          <w:szCs w:val="28"/>
          <w:lang w:val="ru-RU"/>
        </w:rPr>
      </w:pPr>
      <w:r w:rsidRPr="005A4621">
        <w:rPr>
          <w:rFonts w:cs="Arial"/>
          <w:sz w:val="28"/>
          <w:szCs w:val="28"/>
          <w:lang w:val="ru-RU"/>
        </w:rPr>
        <w:t xml:space="preserve">Шебалинское сельское поселение </w:t>
      </w:r>
    </w:p>
    <w:p w:rsidR="00765737" w:rsidRDefault="00520375" w:rsidP="00D178BF">
      <w:pPr>
        <w:tabs>
          <w:tab w:val="left" w:pos="720"/>
        </w:tabs>
        <w:autoSpaceDE w:val="0"/>
        <w:jc w:val="both"/>
        <w:rPr>
          <w:rFonts w:cs="Arial"/>
          <w:sz w:val="28"/>
          <w:szCs w:val="28"/>
          <w:lang w:val="ru-RU"/>
        </w:rPr>
      </w:pPr>
      <w:r w:rsidRPr="00175A57">
        <w:rPr>
          <w:sz w:val="28"/>
          <w:szCs w:val="28"/>
          <w:lang w:val="ru-RU"/>
        </w:rPr>
        <w:t xml:space="preserve">Шебалинского района Республики Алтай </w:t>
      </w:r>
      <w:r w:rsidRPr="00175A57">
        <w:rPr>
          <w:rFonts w:cs="Arial"/>
          <w:sz w:val="28"/>
          <w:szCs w:val="28"/>
          <w:lang w:val="ru-RU"/>
        </w:rPr>
        <w:t xml:space="preserve">                                </w:t>
      </w:r>
      <w:r w:rsidR="00E55A7E">
        <w:rPr>
          <w:rFonts w:cs="Arial"/>
          <w:sz w:val="28"/>
          <w:szCs w:val="28"/>
          <w:lang w:val="ru-RU"/>
        </w:rPr>
        <w:t xml:space="preserve">М.Н. </w:t>
      </w:r>
      <w:proofErr w:type="spellStart"/>
      <w:r w:rsidR="00E55A7E">
        <w:rPr>
          <w:rFonts w:cs="Arial"/>
          <w:sz w:val="28"/>
          <w:szCs w:val="28"/>
          <w:lang w:val="ru-RU"/>
        </w:rPr>
        <w:t>Чичканов</w:t>
      </w:r>
      <w:proofErr w:type="spellEnd"/>
    </w:p>
    <w:sectPr w:rsidR="00765737" w:rsidSect="00CF7FA7">
      <w:footnotePr>
        <w:pos w:val="beneathText"/>
      </w:footnotePr>
      <w:pgSz w:w="11905" w:h="16837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529"/>
    <w:multiLevelType w:val="multilevel"/>
    <w:tmpl w:val="B24A4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0808DC"/>
    <w:multiLevelType w:val="hybridMultilevel"/>
    <w:tmpl w:val="B1580E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A41D8"/>
    <w:multiLevelType w:val="hybridMultilevel"/>
    <w:tmpl w:val="DCC2989E"/>
    <w:lvl w:ilvl="0" w:tplc="897E4914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3610948"/>
    <w:multiLevelType w:val="hybridMultilevel"/>
    <w:tmpl w:val="4CF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D00B5"/>
    <w:multiLevelType w:val="hybridMultilevel"/>
    <w:tmpl w:val="0E6A70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11697"/>
    <w:multiLevelType w:val="multilevel"/>
    <w:tmpl w:val="B24A4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pos w:val="beneathText"/>
  </w:footnotePr>
  <w:compat/>
  <w:rsids>
    <w:rsidRoot w:val="00866CC9"/>
    <w:rsid w:val="000056AE"/>
    <w:rsid w:val="00005AE4"/>
    <w:rsid w:val="00012A43"/>
    <w:rsid w:val="000159BF"/>
    <w:rsid w:val="00017B02"/>
    <w:rsid w:val="00017EA9"/>
    <w:rsid w:val="00027A48"/>
    <w:rsid w:val="00035588"/>
    <w:rsid w:val="000379E5"/>
    <w:rsid w:val="00040614"/>
    <w:rsid w:val="000424B2"/>
    <w:rsid w:val="0004348D"/>
    <w:rsid w:val="00044CC6"/>
    <w:rsid w:val="000455C7"/>
    <w:rsid w:val="00046E90"/>
    <w:rsid w:val="0004724F"/>
    <w:rsid w:val="00051870"/>
    <w:rsid w:val="000571FB"/>
    <w:rsid w:val="000725C4"/>
    <w:rsid w:val="00074E03"/>
    <w:rsid w:val="00080110"/>
    <w:rsid w:val="00081AC0"/>
    <w:rsid w:val="00084B77"/>
    <w:rsid w:val="00086014"/>
    <w:rsid w:val="00086CE3"/>
    <w:rsid w:val="000949FA"/>
    <w:rsid w:val="000A1055"/>
    <w:rsid w:val="000A3E17"/>
    <w:rsid w:val="000A474D"/>
    <w:rsid w:val="000B46E3"/>
    <w:rsid w:val="000B6779"/>
    <w:rsid w:val="000C47FC"/>
    <w:rsid w:val="000D5D29"/>
    <w:rsid w:val="000E0C36"/>
    <w:rsid w:val="000F3C60"/>
    <w:rsid w:val="000F4B2E"/>
    <w:rsid w:val="00102F89"/>
    <w:rsid w:val="0010385D"/>
    <w:rsid w:val="00107753"/>
    <w:rsid w:val="00113340"/>
    <w:rsid w:val="00115C28"/>
    <w:rsid w:val="00116401"/>
    <w:rsid w:val="00117283"/>
    <w:rsid w:val="00117BB7"/>
    <w:rsid w:val="00125653"/>
    <w:rsid w:val="00126BAD"/>
    <w:rsid w:val="001274C0"/>
    <w:rsid w:val="00127E98"/>
    <w:rsid w:val="00137E46"/>
    <w:rsid w:val="00143299"/>
    <w:rsid w:val="00144F6A"/>
    <w:rsid w:val="00146452"/>
    <w:rsid w:val="0014766E"/>
    <w:rsid w:val="0015779E"/>
    <w:rsid w:val="00160DA0"/>
    <w:rsid w:val="001632D0"/>
    <w:rsid w:val="00165FE5"/>
    <w:rsid w:val="0017113F"/>
    <w:rsid w:val="001731EB"/>
    <w:rsid w:val="001734EA"/>
    <w:rsid w:val="0017656E"/>
    <w:rsid w:val="00183775"/>
    <w:rsid w:val="001861A5"/>
    <w:rsid w:val="0018761A"/>
    <w:rsid w:val="00195096"/>
    <w:rsid w:val="001A0193"/>
    <w:rsid w:val="001B0F70"/>
    <w:rsid w:val="001B36F1"/>
    <w:rsid w:val="001B37F2"/>
    <w:rsid w:val="001B6F46"/>
    <w:rsid w:val="001B7146"/>
    <w:rsid w:val="001B770E"/>
    <w:rsid w:val="001C3437"/>
    <w:rsid w:val="001C596F"/>
    <w:rsid w:val="001C5EF7"/>
    <w:rsid w:val="001D0706"/>
    <w:rsid w:val="001D17B6"/>
    <w:rsid w:val="001E0147"/>
    <w:rsid w:val="001E139A"/>
    <w:rsid w:val="001E2CC7"/>
    <w:rsid w:val="001E4384"/>
    <w:rsid w:val="001E55C5"/>
    <w:rsid w:val="001E7866"/>
    <w:rsid w:val="001F524E"/>
    <w:rsid w:val="001F5A0F"/>
    <w:rsid w:val="001F6A88"/>
    <w:rsid w:val="002038BE"/>
    <w:rsid w:val="002057DA"/>
    <w:rsid w:val="00205CF2"/>
    <w:rsid w:val="002073FE"/>
    <w:rsid w:val="002120B8"/>
    <w:rsid w:val="002139F4"/>
    <w:rsid w:val="002165ED"/>
    <w:rsid w:val="00217210"/>
    <w:rsid w:val="00217A0B"/>
    <w:rsid w:val="002200D6"/>
    <w:rsid w:val="002202B4"/>
    <w:rsid w:val="00221D54"/>
    <w:rsid w:val="002230CB"/>
    <w:rsid w:val="002231BE"/>
    <w:rsid w:val="00223720"/>
    <w:rsid w:val="002253EA"/>
    <w:rsid w:val="002260F3"/>
    <w:rsid w:val="00235117"/>
    <w:rsid w:val="002362B7"/>
    <w:rsid w:val="00241A00"/>
    <w:rsid w:val="00245A79"/>
    <w:rsid w:val="00246F72"/>
    <w:rsid w:val="00247BA2"/>
    <w:rsid w:val="002534FF"/>
    <w:rsid w:val="00263F64"/>
    <w:rsid w:val="00266A7C"/>
    <w:rsid w:val="002679EF"/>
    <w:rsid w:val="00271B4C"/>
    <w:rsid w:val="00271C2E"/>
    <w:rsid w:val="0027349B"/>
    <w:rsid w:val="002751F9"/>
    <w:rsid w:val="00277FBB"/>
    <w:rsid w:val="002863C7"/>
    <w:rsid w:val="00290850"/>
    <w:rsid w:val="00293F80"/>
    <w:rsid w:val="00297F39"/>
    <w:rsid w:val="002B548C"/>
    <w:rsid w:val="002B6499"/>
    <w:rsid w:val="002B70EA"/>
    <w:rsid w:val="002B7169"/>
    <w:rsid w:val="002C2196"/>
    <w:rsid w:val="002C22DA"/>
    <w:rsid w:val="002C7F7E"/>
    <w:rsid w:val="002D5911"/>
    <w:rsid w:val="002D681D"/>
    <w:rsid w:val="002E026F"/>
    <w:rsid w:val="002E2155"/>
    <w:rsid w:val="002E40EF"/>
    <w:rsid w:val="002E536F"/>
    <w:rsid w:val="002E5821"/>
    <w:rsid w:val="002E6316"/>
    <w:rsid w:val="002F1B99"/>
    <w:rsid w:val="002F2BCB"/>
    <w:rsid w:val="002F41CC"/>
    <w:rsid w:val="002F439A"/>
    <w:rsid w:val="002F589B"/>
    <w:rsid w:val="002F7567"/>
    <w:rsid w:val="00303054"/>
    <w:rsid w:val="00303642"/>
    <w:rsid w:val="00317C59"/>
    <w:rsid w:val="00322EA5"/>
    <w:rsid w:val="00332DBD"/>
    <w:rsid w:val="00335994"/>
    <w:rsid w:val="00336BE4"/>
    <w:rsid w:val="00341402"/>
    <w:rsid w:val="003420B9"/>
    <w:rsid w:val="00342FF3"/>
    <w:rsid w:val="0034552E"/>
    <w:rsid w:val="00345C7A"/>
    <w:rsid w:val="00350FD2"/>
    <w:rsid w:val="003544DC"/>
    <w:rsid w:val="003606E4"/>
    <w:rsid w:val="0036127A"/>
    <w:rsid w:val="00363BFA"/>
    <w:rsid w:val="00366D75"/>
    <w:rsid w:val="003672F2"/>
    <w:rsid w:val="003677CA"/>
    <w:rsid w:val="00374953"/>
    <w:rsid w:val="00376119"/>
    <w:rsid w:val="003773CB"/>
    <w:rsid w:val="0037776D"/>
    <w:rsid w:val="00381409"/>
    <w:rsid w:val="00390B08"/>
    <w:rsid w:val="003953BF"/>
    <w:rsid w:val="003A27DB"/>
    <w:rsid w:val="003A2E59"/>
    <w:rsid w:val="003A654D"/>
    <w:rsid w:val="003A7A47"/>
    <w:rsid w:val="003B60F0"/>
    <w:rsid w:val="003C1F22"/>
    <w:rsid w:val="003C23D1"/>
    <w:rsid w:val="003C3A93"/>
    <w:rsid w:val="003C3ECA"/>
    <w:rsid w:val="003D388D"/>
    <w:rsid w:val="003D57F4"/>
    <w:rsid w:val="003D7EE1"/>
    <w:rsid w:val="003E1BF7"/>
    <w:rsid w:val="003E3806"/>
    <w:rsid w:val="003E46B1"/>
    <w:rsid w:val="003E6487"/>
    <w:rsid w:val="003F0B9A"/>
    <w:rsid w:val="0040023C"/>
    <w:rsid w:val="00401F90"/>
    <w:rsid w:val="00402FF2"/>
    <w:rsid w:val="00404017"/>
    <w:rsid w:val="0040762F"/>
    <w:rsid w:val="004138CF"/>
    <w:rsid w:val="004143E3"/>
    <w:rsid w:val="00425681"/>
    <w:rsid w:val="004374E2"/>
    <w:rsid w:val="00445CE8"/>
    <w:rsid w:val="00451A28"/>
    <w:rsid w:val="00453D38"/>
    <w:rsid w:val="0046060B"/>
    <w:rsid w:val="00461C5C"/>
    <w:rsid w:val="00461F89"/>
    <w:rsid w:val="00472E06"/>
    <w:rsid w:val="00474CEA"/>
    <w:rsid w:val="00480663"/>
    <w:rsid w:val="00485D85"/>
    <w:rsid w:val="004871AB"/>
    <w:rsid w:val="00487524"/>
    <w:rsid w:val="004A3843"/>
    <w:rsid w:val="004A76CA"/>
    <w:rsid w:val="004B4DDF"/>
    <w:rsid w:val="004C4814"/>
    <w:rsid w:val="004C53F5"/>
    <w:rsid w:val="004C7691"/>
    <w:rsid w:val="004C7709"/>
    <w:rsid w:val="004D0B64"/>
    <w:rsid w:val="004D6226"/>
    <w:rsid w:val="004E564A"/>
    <w:rsid w:val="004E579D"/>
    <w:rsid w:val="004E7EAF"/>
    <w:rsid w:val="004F37C5"/>
    <w:rsid w:val="004F6BFA"/>
    <w:rsid w:val="00503783"/>
    <w:rsid w:val="0050453A"/>
    <w:rsid w:val="00504596"/>
    <w:rsid w:val="00520375"/>
    <w:rsid w:val="00530BEB"/>
    <w:rsid w:val="00535610"/>
    <w:rsid w:val="005645EA"/>
    <w:rsid w:val="00566C0D"/>
    <w:rsid w:val="005765AE"/>
    <w:rsid w:val="005778FC"/>
    <w:rsid w:val="0058411B"/>
    <w:rsid w:val="005910EA"/>
    <w:rsid w:val="005947E4"/>
    <w:rsid w:val="005A32B7"/>
    <w:rsid w:val="005A4558"/>
    <w:rsid w:val="005A772F"/>
    <w:rsid w:val="005A7B5D"/>
    <w:rsid w:val="005A7E53"/>
    <w:rsid w:val="005B2C3D"/>
    <w:rsid w:val="005B2F5E"/>
    <w:rsid w:val="005B456F"/>
    <w:rsid w:val="005B733B"/>
    <w:rsid w:val="005B73E8"/>
    <w:rsid w:val="005B7B29"/>
    <w:rsid w:val="005C0883"/>
    <w:rsid w:val="005C7375"/>
    <w:rsid w:val="005C7F48"/>
    <w:rsid w:val="005E1F70"/>
    <w:rsid w:val="005F0C77"/>
    <w:rsid w:val="005F3DC9"/>
    <w:rsid w:val="005F5E8E"/>
    <w:rsid w:val="005F5F26"/>
    <w:rsid w:val="005F61C0"/>
    <w:rsid w:val="006049EB"/>
    <w:rsid w:val="0061754A"/>
    <w:rsid w:val="00621276"/>
    <w:rsid w:val="0062143B"/>
    <w:rsid w:val="0062592D"/>
    <w:rsid w:val="006264E6"/>
    <w:rsid w:val="006301FA"/>
    <w:rsid w:val="00633C9B"/>
    <w:rsid w:val="00643926"/>
    <w:rsid w:val="00646DA5"/>
    <w:rsid w:val="00652BD2"/>
    <w:rsid w:val="00665B8A"/>
    <w:rsid w:val="00670DFA"/>
    <w:rsid w:val="00671276"/>
    <w:rsid w:val="00680B26"/>
    <w:rsid w:val="00683B87"/>
    <w:rsid w:val="006845A7"/>
    <w:rsid w:val="00691129"/>
    <w:rsid w:val="006916CF"/>
    <w:rsid w:val="006A154E"/>
    <w:rsid w:val="006A686C"/>
    <w:rsid w:val="006B34B5"/>
    <w:rsid w:val="006B6190"/>
    <w:rsid w:val="006C0EC1"/>
    <w:rsid w:val="006C1750"/>
    <w:rsid w:val="006C2C83"/>
    <w:rsid w:val="006C566E"/>
    <w:rsid w:val="006C57D3"/>
    <w:rsid w:val="006C5921"/>
    <w:rsid w:val="006C7432"/>
    <w:rsid w:val="006D397D"/>
    <w:rsid w:val="006D5205"/>
    <w:rsid w:val="006D602F"/>
    <w:rsid w:val="006E1D6B"/>
    <w:rsid w:val="006E2D16"/>
    <w:rsid w:val="006F2161"/>
    <w:rsid w:val="006F2332"/>
    <w:rsid w:val="006F2939"/>
    <w:rsid w:val="006F29F8"/>
    <w:rsid w:val="006F6D8F"/>
    <w:rsid w:val="00700101"/>
    <w:rsid w:val="007003D3"/>
    <w:rsid w:val="00700F46"/>
    <w:rsid w:val="00705959"/>
    <w:rsid w:val="00705A7A"/>
    <w:rsid w:val="007117B5"/>
    <w:rsid w:val="0071203C"/>
    <w:rsid w:val="00714871"/>
    <w:rsid w:val="00716325"/>
    <w:rsid w:val="007202F6"/>
    <w:rsid w:val="0072210E"/>
    <w:rsid w:val="00723757"/>
    <w:rsid w:val="007279A6"/>
    <w:rsid w:val="00732470"/>
    <w:rsid w:val="007402D8"/>
    <w:rsid w:val="00741D19"/>
    <w:rsid w:val="00744D0E"/>
    <w:rsid w:val="00750A3E"/>
    <w:rsid w:val="00752A55"/>
    <w:rsid w:val="00765734"/>
    <w:rsid w:val="00765737"/>
    <w:rsid w:val="00766A6B"/>
    <w:rsid w:val="00767D38"/>
    <w:rsid w:val="00774E1D"/>
    <w:rsid w:val="00780C1D"/>
    <w:rsid w:val="00780E6B"/>
    <w:rsid w:val="00780EB4"/>
    <w:rsid w:val="00782E94"/>
    <w:rsid w:val="00784540"/>
    <w:rsid w:val="00787320"/>
    <w:rsid w:val="00787DCB"/>
    <w:rsid w:val="007921D6"/>
    <w:rsid w:val="0079340E"/>
    <w:rsid w:val="007A04FC"/>
    <w:rsid w:val="007A1A50"/>
    <w:rsid w:val="007B6585"/>
    <w:rsid w:val="007D16B5"/>
    <w:rsid w:val="007D3911"/>
    <w:rsid w:val="007D5507"/>
    <w:rsid w:val="007D5D5F"/>
    <w:rsid w:val="007D7708"/>
    <w:rsid w:val="007E15D5"/>
    <w:rsid w:val="007E6F4A"/>
    <w:rsid w:val="007F0343"/>
    <w:rsid w:val="007F3D16"/>
    <w:rsid w:val="007F3DFF"/>
    <w:rsid w:val="007F424B"/>
    <w:rsid w:val="007F4F8B"/>
    <w:rsid w:val="007F67ED"/>
    <w:rsid w:val="00801E3D"/>
    <w:rsid w:val="00802F7D"/>
    <w:rsid w:val="00803CD6"/>
    <w:rsid w:val="00804321"/>
    <w:rsid w:val="00804C8C"/>
    <w:rsid w:val="00806B8B"/>
    <w:rsid w:val="0081448F"/>
    <w:rsid w:val="008148BA"/>
    <w:rsid w:val="00814E5B"/>
    <w:rsid w:val="00815014"/>
    <w:rsid w:val="0081742B"/>
    <w:rsid w:val="00817684"/>
    <w:rsid w:val="00823B3A"/>
    <w:rsid w:val="008262DD"/>
    <w:rsid w:val="00835034"/>
    <w:rsid w:val="0084374F"/>
    <w:rsid w:val="00860566"/>
    <w:rsid w:val="00863184"/>
    <w:rsid w:val="00865B67"/>
    <w:rsid w:val="008661F5"/>
    <w:rsid w:val="00866CC9"/>
    <w:rsid w:val="00866DDF"/>
    <w:rsid w:val="00870A2A"/>
    <w:rsid w:val="008710AE"/>
    <w:rsid w:val="0087225F"/>
    <w:rsid w:val="00872576"/>
    <w:rsid w:val="008744E6"/>
    <w:rsid w:val="00877672"/>
    <w:rsid w:val="00880380"/>
    <w:rsid w:val="00887655"/>
    <w:rsid w:val="008905CC"/>
    <w:rsid w:val="00893BBB"/>
    <w:rsid w:val="00896D84"/>
    <w:rsid w:val="00897D26"/>
    <w:rsid w:val="008A019D"/>
    <w:rsid w:val="008A1B21"/>
    <w:rsid w:val="008B0194"/>
    <w:rsid w:val="008B4D3D"/>
    <w:rsid w:val="008B6FC6"/>
    <w:rsid w:val="008C240A"/>
    <w:rsid w:val="008D2547"/>
    <w:rsid w:val="008D3613"/>
    <w:rsid w:val="008D4F53"/>
    <w:rsid w:val="008E1CFB"/>
    <w:rsid w:val="008F3523"/>
    <w:rsid w:val="008F79E7"/>
    <w:rsid w:val="009033FF"/>
    <w:rsid w:val="00903DEE"/>
    <w:rsid w:val="0090711C"/>
    <w:rsid w:val="009073A0"/>
    <w:rsid w:val="0091410F"/>
    <w:rsid w:val="00916670"/>
    <w:rsid w:val="00925382"/>
    <w:rsid w:val="00931A09"/>
    <w:rsid w:val="00932060"/>
    <w:rsid w:val="0094077A"/>
    <w:rsid w:val="00942B21"/>
    <w:rsid w:val="0094337A"/>
    <w:rsid w:val="0095184F"/>
    <w:rsid w:val="00951A2A"/>
    <w:rsid w:val="00955F24"/>
    <w:rsid w:val="009622BC"/>
    <w:rsid w:val="00962A1D"/>
    <w:rsid w:val="00964E3E"/>
    <w:rsid w:val="00966D80"/>
    <w:rsid w:val="00971D32"/>
    <w:rsid w:val="00972368"/>
    <w:rsid w:val="00972C04"/>
    <w:rsid w:val="00973710"/>
    <w:rsid w:val="00975F0A"/>
    <w:rsid w:val="00980D79"/>
    <w:rsid w:val="00981609"/>
    <w:rsid w:val="009818EB"/>
    <w:rsid w:val="0098449E"/>
    <w:rsid w:val="00986847"/>
    <w:rsid w:val="009900C9"/>
    <w:rsid w:val="00991E0C"/>
    <w:rsid w:val="00993901"/>
    <w:rsid w:val="009945BA"/>
    <w:rsid w:val="009A2F38"/>
    <w:rsid w:val="009B0463"/>
    <w:rsid w:val="009B22AB"/>
    <w:rsid w:val="009B43F1"/>
    <w:rsid w:val="009B4FFC"/>
    <w:rsid w:val="009B7511"/>
    <w:rsid w:val="009C25BF"/>
    <w:rsid w:val="009C30A4"/>
    <w:rsid w:val="009C44F1"/>
    <w:rsid w:val="009C726B"/>
    <w:rsid w:val="009D579B"/>
    <w:rsid w:val="009D5B69"/>
    <w:rsid w:val="009D7E20"/>
    <w:rsid w:val="009F003F"/>
    <w:rsid w:val="009F3679"/>
    <w:rsid w:val="00A01393"/>
    <w:rsid w:val="00A0216C"/>
    <w:rsid w:val="00A05C57"/>
    <w:rsid w:val="00A073D1"/>
    <w:rsid w:val="00A10E42"/>
    <w:rsid w:val="00A136C0"/>
    <w:rsid w:val="00A13CCE"/>
    <w:rsid w:val="00A13FD4"/>
    <w:rsid w:val="00A15A52"/>
    <w:rsid w:val="00A2386A"/>
    <w:rsid w:val="00A24027"/>
    <w:rsid w:val="00A27CBA"/>
    <w:rsid w:val="00A36E11"/>
    <w:rsid w:val="00A43049"/>
    <w:rsid w:val="00A435C4"/>
    <w:rsid w:val="00A45604"/>
    <w:rsid w:val="00A52C6E"/>
    <w:rsid w:val="00A52E98"/>
    <w:rsid w:val="00A54141"/>
    <w:rsid w:val="00A57F3C"/>
    <w:rsid w:val="00A63033"/>
    <w:rsid w:val="00A65A51"/>
    <w:rsid w:val="00A65DBF"/>
    <w:rsid w:val="00A6679F"/>
    <w:rsid w:val="00A70363"/>
    <w:rsid w:val="00A71AFB"/>
    <w:rsid w:val="00A74AD7"/>
    <w:rsid w:val="00A81475"/>
    <w:rsid w:val="00A84140"/>
    <w:rsid w:val="00A843AD"/>
    <w:rsid w:val="00A8629B"/>
    <w:rsid w:val="00A865DF"/>
    <w:rsid w:val="00A90A78"/>
    <w:rsid w:val="00A946DF"/>
    <w:rsid w:val="00AA31EF"/>
    <w:rsid w:val="00AA7586"/>
    <w:rsid w:val="00AB0FE5"/>
    <w:rsid w:val="00AB6869"/>
    <w:rsid w:val="00AB7874"/>
    <w:rsid w:val="00AC0078"/>
    <w:rsid w:val="00AC1CE0"/>
    <w:rsid w:val="00AC2D03"/>
    <w:rsid w:val="00AC319D"/>
    <w:rsid w:val="00AC4598"/>
    <w:rsid w:val="00AC5068"/>
    <w:rsid w:val="00AC6DFF"/>
    <w:rsid w:val="00AC75D3"/>
    <w:rsid w:val="00AD00F1"/>
    <w:rsid w:val="00AD4272"/>
    <w:rsid w:val="00AD7773"/>
    <w:rsid w:val="00AE2C4A"/>
    <w:rsid w:val="00AE338C"/>
    <w:rsid w:val="00AE7667"/>
    <w:rsid w:val="00AF0526"/>
    <w:rsid w:val="00AF7419"/>
    <w:rsid w:val="00B02613"/>
    <w:rsid w:val="00B02B2D"/>
    <w:rsid w:val="00B02BFD"/>
    <w:rsid w:val="00B07555"/>
    <w:rsid w:val="00B12EEB"/>
    <w:rsid w:val="00B130BE"/>
    <w:rsid w:val="00B16B6C"/>
    <w:rsid w:val="00B20E40"/>
    <w:rsid w:val="00B22179"/>
    <w:rsid w:val="00B23A01"/>
    <w:rsid w:val="00B27FA1"/>
    <w:rsid w:val="00B3776A"/>
    <w:rsid w:val="00B403BC"/>
    <w:rsid w:val="00B40C38"/>
    <w:rsid w:val="00B4364E"/>
    <w:rsid w:val="00B43F26"/>
    <w:rsid w:val="00B443ED"/>
    <w:rsid w:val="00B54A5A"/>
    <w:rsid w:val="00B5607D"/>
    <w:rsid w:val="00B56E21"/>
    <w:rsid w:val="00B60ED1"/>
    <w:rsid w:val="00B76E3E"/>
    <w:rsid w:val="00B77C7B"/>
    <w:rsid w:val="00B82485"/>
    <w:rsid w:val="00B83AE2"/>
    <w:rsid w:val="00B878C6"/>
    <w:rsid w:val="00B917D3"/>
    <w:rsid w:val="00B93E2B"/>
    <w:rsid w:val="00B9566F"/>
    <w:rsid w:val="00B97013"/>
    <w:rsid w:val="00BB3681"/>
    <w:rsid w:val="00BB4D89"/>
    <w:rsid w:val="00BB606D"/>
    <w:rsid w:val="00BC17D9"/>
    <w:rsid w:val="00BC2580"/>
    <w:rsid w:val="00BC284C"/>
    <w:rsid w:val="00BD0976"/>
    <w:rsid w:val="00BD30DC"/>
    <w:rsid w:val="00BE400E"/>
    <w:rsid w:val="00BE492F"/>
    <w:rsid w:val="00BF3FC5"/>
    <w:rsid w:val="00BF41D5"/>
    <w:rsid w:val="00C005F5"/>
    <w:rsid w:val="00C00D6D"/>
    <w:rsid w:val="00C03E14"/>
    <w:rsid w:val="00C04391"/>
    <w:rsid w:val="00C072D0"/>
    <w:rsid w:val="00C10EFB"/>
    <w:rsid w:val="00C11707"/>
    <w:rsid w:val="00C15039"/>
    <w:rsid w:val="00C22012"/>
    <w:rsid w:val="00C30743"/>
    <w:rsid w:val="00C419C9"/>
    <w:rsid w:val="00C47132"/>
    <w:rsid w:val="00C53B8A"/>
    <w:rsid w:val="00C64775"/>
    <w:rsid w:val="00C668D0"/>
    <w:rsid w:val="00C74D43"/>
    <w:rsid w:val="00C768B0"/>
    <w:rsid w:val="00C77541"/>
    <w:rsid w:val="00C80542"/>
    <w:rsid w:val="00C83A46"/>
    <w:rsid w:val="00C9229C"/>
    <w:rsid w:val="00C923FC"/>
    <w:rsid w:val="00C945DD"/>
    <w:rsid w:val="00C959F4"/>
    <w:rsid w:val="00C95E58"/>
    <w:rsid w:val="00CA3913"/>
    <w:rsid w:val="00CB6257"/>
    <w:rsid w:val="00CB720A"/>
    <w:rsid w:val="00CB7AA2"/>
    <w:rsid w:val="00CC13B6"/>
    <w:rsid w:val="00CC3E6D"/>
    <w:rsid w:val="00CD1B2C"/>
    <w:rsid w:val="00CD210A"/>
    <w:rsid w:val="00CD29CF"/>
    <w:rsid w:val="00CD32C9"/>
    <w:rsid w:val="00CD5B56"/>
    <w:rsid w:val="00CE1E30"/>
    <w:rsid w:val="00CE2059"/>
    <w:rsid w:val="00CE2E4B"/>
    <w:rsid w:val="00CE46B5"/>
    <w:rsid w:val="00CF0CEA"/>
    <w:rsid w:val="00CF7135"/>
    <w:rsid w:val="00CF7E0D"/>
    <w:rsid w:val="00CF7EA2"/>
    <w:rsid w:val="00CF7FA7"/>
    <w:rsid w:val="00D004D1"/>
    <w:rsid w:val="00D00C24"/>
    <w:rsid w:val="00D051C2"/>
    <w:rsid w:val="00D06382"/>
    <w:rsid w:val="00D075D1"/>
    <w:rsid w:val="00D100D6"/>
    <w:rsid w:val="00D11570"/>
    <w:rsid w:val="00D119EE"/>
    <w:rsid w:val="00D15408"/>
    <w:rsid w:val="00D16E63"/>
    <w:rsid w:val="00D178BF"/>
    <w:rsid w:val="00D225B8"/>
    <w:rsid w:val="00D326C2"/>
    <w:rsid w:val="00D35BB9"/>
    <w:rsid w:val="00D47316"/>
    <w:rsid w:val="00D51881"/>
    <w:rsid w:val="00D53210"/>
    <w:rsid w:val="00D56E3E"/>
    <w:rsid w:val="00D606B5"/>
    <w:rsid w:val="00D60DCA"/>
    <w:rsid w:val="00D625D4"/>
    <w:rsid w:val="00D667E0"/>
    <w:rsid w:val="00D747C9"/>
    <w:rsid w:val="00D76332"/>
    <w:rsid w:val="00D82C6A"/>
    <w:rsid w:val="00D84014"/>
    <w:rsid w:val="00D84A6E"/>
    <w:rsid w:val="00D87249"/>
    <w:rsid w:val="00D87398"/>
    <w:rsid w:val="00D9173B"/>
    <w:rsid w:val="00D958A2"/>
    <w:rsid w:val="00DA398E"/>
    <w:rsid w:val="00DA6989"/>
    <w:rsid w:val="00DA6ACD"/>
    <w:rsid w:val="00DB1142"/>
    <w:rsid w:val="00DB16E7"/>
    <w:rsid w:val="00DB2D83"/>
    <w:rsid w:val="00DC3F0A"/>
    <w:rsid w:val="00DD238C"/>
    <w:rsid w:val="00DD36C9"/>
    <w:rsid w:val="00DE52B3"/>
    <w:rsid w:val="00DE5698"/>
    <w:rsid w:val="00DE736A"/>
    <w:rsid w:val="00DF03A8"/>
    <w:rsid w:val="00DF1649"/>
    <w:rsid w:val="00DF4261"/>
    <w:rsid w:val="00DF6BC8"/>
    <w:rsid w:val="00DF75E6"/>
    <w:rsid w:val="00E024F4"/>
    <w:rsid w:val="00E1186E"/>
    <w:rsid w:val="00E11BD7"/>
    <w:rsid w:val="00E1245E"/>
    <w:rsid w:val="00E16A70"/>
    <w:rsid w:val="00E20E13"/>
    <w:rsid w:val="00E24009"/>
    <w:rsid w:val="00E2574F"/>
    <w:rsid w:val="00E26136"/>
    <w:rsid w:val="00E31914"/>
    <w:rsid w:val="00E4162B"/>
    <w:rsid w:val="00E44822"/>
    <w:rsid w:val="00E47029"/>
    <w:rsid w:val="00E51B24"/>
    <w:rsid w:val="00E521DC"/>
    <w:rsid w:val="00E52201"/>
    <w:rsid w:val="00E53880"/>
    <w:rsid w:val="00E53EDE"/>
    <w:rsid w:val="00E54577"/>
    <w:rsid w:val="00E55A7E"/>
    <w:rsid w:val="00E55ADF"/>
    <w:rsid w:val="00E65CCB"/>
    <w:rsid w:val="00E7196F"/>
    <w:rsid w:val="00E720C3"/>
    <w:rsid w:val="00E74CFF"/>
    <w:rsid w:val="00E81450"/>
    <w:rsid w:val="00E8404D"/>
    <w:rsid w:val="00E84D94"/>
    <w:rsid w:val="00E96959"/>
    <w:rsid w:val="00EA07E7"/>
    <w:rsid w:val="00EB006E"/>
    <w:rsid w:val="00EB0E62"/>
    <w:rsid w:val="00EB32FD"/>
    <w:rsid w:val="00EB4F68"/>
    <w:rsid w:val="00EB50A1"/>
    <w:rsid w:val="00EC3288"/>
    <w:rsid w:val="00EC3C88"/>
    <w:rsid w:val="00ED7137"/>
    <w:rsid w:val="00ED7F3D"/>
    <w:rsid w:val="00EE014D"/>
    <w:rsid w:val="00EE677F"/>
    <w:rsid w:val="00EF0EF6"/>
    <w:rsid w:val="00EF3812"/>
    <w:rsid w:val="00EF49CC"/>
    <w:rsid w:val="00EF66A8"/>
    <w:rsid w:val="00EF6B17"/>
    <w:rsid w:val="00F039DA"/>
    <w:rsid w:val="00F050ED"/>
    <w:rsid w:val="00F10A9A"/>
    <w:rsid w:val="00F11751"/>
    <w:rsid w:val="00F21127"/>
    <w:rsid w:val="00F2143A"/>
    <w:rsid w:val="00F2684D"/>
    <w:rsid w:val="00F33764"/>
    <w:rsid w:val="00F33B4C"/>
    <w:rsid w:val="00F34CA1"/>
    <w:rsid w:val="00F35B36"/>
    <w:rsid w:val="00F40415"/>
    <w:rsid w:val="00F40B4F"/>
    <w:rsid w:val="00F41020"/>
    <w:rsid w:val="00F43004"/>
    <w:rsid w:val="00F439DC"/>
    <w:rsid w:val="00F44E75"/>
    <w:rsid w:val="00F45E95"/>
    <w:rsid w:val="00F4653B"/>
    <w:rsid w:val="00F50212"/>
    <w:rsid w:val="00F643CD"/>
    <w:rsid w:val="00F65F58"/>
    <w:rsid w:val="00F67A7B"/>
    <w:rsid w:val="00F7143D"/>
    <w:rsid w:val="00F74C64"/>
    <w:rsid w:val="00F761BF"/>
    <w:rsid w:val="00F76859"/>
    <w:rsid w:val="00F777A6"/>
    <w:rsid w:val="00F77D65"/>
    <w:rsid w:val="00F80D34"/>
    <w:rsid w:val="00F85955"/>
    <w:rsid w:val="00F91A69"/>
    <w:rsid w:val="00F931F1"/>
    <w:rsid w:val="00F95109"/>
    <w:rsid w:val="00FA5DA4"/>
    <w:rsid w:val="00FA7432"/>
    <w:rsid w:val="00FB0351"/>
    <w:rsid w:val="00FB197F"/>
    <w:rsid w:val="00FB24EB"/>
    <w:rsid w:val="00FB26F8"/>
    <w:rsid w:val="00FB39E5"/>
    <w:rsid w:val="00FB6634"/>
    <w:rsid w:val="00FC0354"/>
    <w:rsid w:val="00FC3E06"/>
    <w:rsid w:val="00FC54E5"/>
    <w:rsid w:val="00FD261F"/>
    <w:rsid w:val="00FD6F6E"/>
    <w:rsid w:val="00FE076B"/>
    <w:rsid w:val="00FE3DB7"/>
    <w:rsid w:val="00FE703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C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66CC9"/>
    <w:pPr>
      <w:suppressLineNumbers/>
    </w:pPr>
  </w:style>
  <w:style w:type="character" w:customStyle="1" w:styleId="a4">
    <w:name w:val="Гипертекстовая ссылка"/>
    <w:basedOn w:val="a0"/>
    <w:rsid w:val="00266A7C"/>
    <w:rPr>
      <w:color w:val="106BBE"/>
    </w:rPr>
  </w:style>
  <w:style w:type="paragraph" w:styleId="a5">
    <w:name w:val="Balloon Text"/>
    <w:basedOn w:val="a"/>
    <w:semiHidden/>
    <w:rsid w:val="00E55ADF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5F5E8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5F5E8E"/>
    <w:rPr>
      <w:rFonts w:cs="Times New Roman"/>
    </w:rPr>
  </w:style>
  <w:style w:type="table" w:styleId="a7">
    <w:name w:val="Table Grid"/>
    <w:basedOn w:val="a1"/>
    <w:rsid w:val="00CD2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6D8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966D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658E83AD1BD21219B04AE7EF7CF21FABAB8E34F284233F756E7839F3820F23912FA846B820ACF4CE7E946FDC547D1969DE9F373BCCC7BB0rC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26980/f6758978b92339b7e996fde13e5104caec7531d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6980/f6758978b92339b7e996fde13e5104caec7531d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6658E83AD1BD21219B04AE7EF7CF21FABABAEA472C4233F756E7839F3820F23912FA846B820ACD4EE7E946FDC547D1969DE9F373BCCC7BB0r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5712-E3D3-4979-96E7-F5CC9761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3987</CharactersWithSpaces>
  <SharedDoc>false</SharedDoc>
  <HLinks>
    <vt:vector size="24" baseType="variant">
      <vt:variant>
        <vt:i4>589904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consultantplus://offline/ref=C968C98EF2F377A5C8CE36B331A2C20BD66086901E8BC3F78D9112A719X6k8I</vt:lpwstr>
      </vt:variant>
      <vt:variant>
        <vt:lpwstr/>
      </vt:variant>
      <vt:variant>
        <vt:i4>3080241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consultantplus://offline/ref=AA7B118A6B629FCA856E1B3C412C3F82338D6320F435D67C035465B8B5696709A2657FAAF85CCA6FCFh1I</vt:lpwstr>
      </vt:variant>
      <vt:variant>
        <vt:lpwstr/>
      </vt:variant>
      <vt:variant>
        <vt:i4>589904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consultantplus://offline/ref=C968C98EF2F377A5C8CE36B331A2C20BD66086901E8BC3F78D9112A719X6k8I</vt:lpwstr>
      </vt:variant>
      <vt:variant>
        <vt:lpwstr/>
      </vt:variant>
      <vt:variant>
        <vt:i4>3080241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consultantplus://offline/ref=AA7B118A6B629FCA856E1B3C412C3F82338D6320F435D67C035465B8B5696709A2657FAAF85CCA6FCFh1I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21</cp:lastModifiedBy>
  <cp:revision>13</cp:revision>
  <cp:lastPrinted>2021-11-24T04:28:00Z</cp:lastPrinted>
  <dcterms:created xsi:type="dcterms:W3CDTF">2020-11-20T02:57:00Z</dcterms:created>
  <dcterms:modified xsi:type="dcterms:W3CDTF">2021-11-24T04:28:00Z</dcterms:modified>
</cp:coreProperties>
</file>